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41" w:rsidRDefault="00F43041" w:rsidP="00F430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7F5D5D90" wp14:editId="3BDB5832">
            <wp:extent cx="504825" cy="628650"/>
            <wp:effectExtent l="0" t="0" r="9525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41" w:rsidRPr="00392400" w:rsidRDefault="00F43041" w:rsidP="00F43041">
      <w:pPr>
        <w:jc w:val="center"/>
      </w:pPr>
      <w:r w:rsidRPr="00392400">
        <w:t>Сахалинская область</w:t>
      </w:r>
    </w:p>
    <w:p w:rsidR="00F43041" w:rsidRPr="00392400" w:rsidRDefault="00F43041" w:rsidP="00F43041">
      <w:pPr>
        <w:jc w:val="center"/>
      </w:pP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  <w:r w:rsidRPr="00392400">
        <w:rPr>
          <w:b/>
          <w:sz w:val="32"/>
          <w:szCs w:val="32"/>
        </w:rPr>
        <w:t>СОБРАНИЕ</w:t>
      </w: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  <w:r w:rsidRPr="00392400">
        <w:rPr>
          <w:b/>
          <w:sz w:val="32"/>
          <w:szCs w:val="32"/>
        </w:rPr>
        <w:t>УГЛЕГОРСКОГО ГОРОДСКОГО ОКРУГА</w:t>
      </w: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</w:p>
    <w:p w:rsidR="00F43041" w:rsidRPr="00392400" w:rsidRDefault="00F43041" w:rsidP="00F43041">
      <w:pPr>
        <w:jc w:val="center"/>
        <w:rPr>
          <w:b/>
          <w:sz w:val="36"/>
          <w:szCs w:val="36"/>
        </w:rPr>
      </w:pPr>
      <w:r w:rsidRPr="00392400">
        <w:rPr>
          <w:b/>
          <w:sz w:val="36"/>
          <w:szCs w:val="36"/>
        </w:rPr>
        <w:t>РЕШЕНИЕ</w:t>
      </w:r>
    </w:p>
    <w:p w:rsidR="00F43041" w:rsidRDefault="00F43041" w:rsidP="00F43041">
      <w:pPr>
        <w:pStyle w:val="10"/>
        <w:shd w:val="clear" w:color="auto" w:fill="auto"/>
        <w:spacing w:after="279" w:line="278" w:lineRule="exact"/>
        <w:ind w:left="20" w:right="-5"/>
      </w:pPr>
    </w:p>
    <w:p w:rsidR="00F43041" w:rsidRDefault="00F43041" w:rsidP="00F43041">
      <w:pPr>
        <w:pStyle w:val="10"/>
        <w:shd w:val="clear" w:color="auto" w:fill="auto"/>
        <w:spacing w:after="0" w:line="240" w:lineRule="auto"/>
        <w:ind w:left="23" w:right="-6"/>
      </w:pPr>
      <w:r>
        <w:t xml:space="preserve">от </w:t>
      </w:r>
      <w:r w:rsidR="006C026B" w:rsidRPr="006C026B">
        <w:t>31</w:t>
      </w:r>
      <w:r w:rsidR="006C026B">
        <w:t>.01.</w:t>
      </w:r>
      <w:r>
        <w:t xml:space="preserve"> 202</w:t>
      </w:r>
      <w:r w:rsidR="000F5437">
        <w:t>4</w:t>
      </w:r>
      <w:r>
        <w:t xml:space="preserve"> г. № </w:t>
      </w:r>
      <w:r w:rsidR="00A9620D">
        <w:t>38</w:t>
      </w:r>
      <w:bookmarkStart w:id="0" w:name="_GoBack"/>
      <w:bookmarkEnd w:id="0"/>
    </w:p>
    <w:p w:rsidR="00F43041" w:rsidRDefault="00F43041" w:rsidP="00F43041">
      <w:pPr>
        <w:pStyle w:val="10"/>
        <w:shd w:val="clear" w:color="auto" w:fill="auto"/>
        <w:spacing w:after="0" w:line="240" w:lineRule="auto"/>
        <w:ind w:left="23" w:right="-6"/>
      </w:pPr>
      <w:r>
        <w:t>г. Углегорск</w:t>
      </w:r>
    </w:p>
    <w:p w:rsidR="00F43041" w:rsidRDefault="00F43041" w:rsidP="00F43041">
      <w:pPr>
        <w:pStyle w:val="10"/>
        <w:shd w:val="clear" w:color="auto" w:fill="auto"/>
        <w:spacing w:after="509" w:line="230" w:lineRule="exact"/>
        <w:ind w:left="20" w:right="-5"/>
      </w:pPr>
    </w:p>
    <w:p w:rsidR="00F43041" w:rsidRDefault="006C026B" w:rsidP="006B3018">
      <w:pPr>
        <w:pStyle w:val="10"/>
        <w:shd w:val="clear" w:color="auto" w:fill="auto"/>
        <w:spacing w:after="509" w:line="230" w:lineRule="exact"/>
        <w:ind w:left="20" w:right="-5"/>
      </w:pPr>
      <w:r>
        <w:rPr>
          <w:lang w:val="en-US"/>
        </w:rPr>
        <w:t>VII</w:t>
      </w:r>
      <w:r w:rsidR="00F43041">
        <w:t>-</w:t>
      </w:r>
      <w:proofErr w:type="spellStart"/>
      <w:r w:rsidR="00F43041">
        <w:t>ая</w:t>
      </w:r>
      <w:proofErr w:type="spellEnd"/>
      <w:r w:rsidR="00F43041">
        <w:t xml:space="preserve"> очередная</w:t>
      </w:r>
      <w:r w:rsidR="00F43041" w:rsidRPr="00392400">
        <w:t xml:space="preserve"> </w:t>
      </w:r>
      <w:r w:rsidR="00F43041">
        <w:t xml:space="preserve">сессия </w:t>
      </w:r>
      <w:r w:rsidR="000F5437">
        <w:t>восьмого</w:t>
      </w:r>
      <w:r w:rsidR="00F43041">
        <w:t xml:space="preserve"> созыва</w:t>
      </w:r>
    </w:p>
    <w:p w:rsidR="006B3018" w:rsidRPr="004D21EC" w:rsidRDefault="00F43041" w:rsidP="00A9620D">
      <w:pPr>
        <w:keepNext/>
        <w:keepLines/>
        <w:spacing w:line="274" w:lineRule="exact"/>
        <w:ind w:right="4677"/>
        <w:jc w:val="both"/>
        <w:outlineLvl w:val="1"/>
      </w:pPr>
      <w:r>
        <w:t xml:space="preserve">Об </w:t>
      </w:r>
      <w:r w:rsidR="000F5437">
        <w:t>отчете</w:t>
      </w:r>
      <w:r>
        <w:t xml:space="preserve"> </w:t>
      </w:r>
      <w:r w:rsidRPr="00D4525C">
        <w:t xml:space="preserve">по   результатам  проведения </w:t>
      </w:r>
      <w:r w:rsidR="006B3018" w:rsidRPr="004D21EC">
        <w:t xml:space="preserve">совместного </w:t>
      </w:r>
      <w:r w:rsidR="006B3018">
        <w:t xml:space="preserve">контрольного </w:t>
      </w:r>
      <w:r w:rsidR="006B3018" w:rsidRPr="004D21EC">
        <w:t xml:space="preserve"> мероприятия </w:t>
      </w:r>
      <w:r w:rsidR="00517E6A" w:rsidRPr="00E43AC7">
        <w:t>«Проверка использования областного бюджета, направленных муниципальным образованиям Сахалинской области на поддержку муниципальных программ формирования современной городской среды в рамках государственной программы Сахалинской области «Формирование современной городской среды» за 2021, 2022 годы и истекший период 2023 года».</w:t>
      </w:r>
    </w:p>
    <w:p w:rsidR="00F43041" w:rsidRPr="00EC6EF0" w:rsidRDefault="00F43041" w:rsidP="006B3018">
      <w:pPr>
        <w:ind w:right="4961"/>
      </w:pPr>
    </w:p>
    <w:p w:rsidR="00F43041" w:rsidRDefault="00F43041" w:rsidP="006B3018">
      <w:pPr>
        <w:tabs>
          <w:tab w:val="left" w:pos="567"/>
        </w:tabs>
        <w:ind w:right="-1"/>
        <w:jc w:val="both"/>
      </w:pPr>
      <w:r>
        <w:tab/>
      </w:r>
      <w:r w:rsidRPr="00D4525C">
        <w:t xml:space="preserve">Рассмотрев </w:t>
      </w:r>
      <w:r w:rsidR="006B3018">
        <w:t xml:space="preserve">отчет </w:t>
      </w:r>
      <w:r w:rsidR="006B3018" w:rsidRPr="004D21EC">
        <w:t xml:space="preserve">совместного </w:t>
      </w:r>
      <w:r w:rsidR="006B3018">
        <w:t xml:space="preserve">контрольного </w:t>
      </w:r>
      <w:r w:rsidR="006B3018" w:rsidRPr="004D21EC">
        <w:t xml:space="preserve"> мероприятия </w:t>
      </w:r>
      <w:r w:rsidR="00517E6A" w:rsidRPr="00E43AC7">
        <w:t>«Проверка использования областного бюджета, направленных муниципальным образованиям Сахалинской области на поддержку муниципальных программ формирования современной городской среды в рамках государственной программы Сахалинской области «Формирование современной городской среды» за 2021, 2022 го</w:t>
      </w:r>
      <w:r w:rsidR="00517E6A">
        <w:t>ды и истекший период 2023 года»</w:t>
      </w:r>
    </w:p>
    <w:p w:rsidR="006B3018" w:rsidRPr="00D4525C" w:rsidRDefault="006B3018" w:rsidP="006B3018">
      <w:pPr>
        <w:tabs>
          <w:tab w:val="left" w:pos="567"/>
        </w:tabs>
        <w:ind w:right="-1"/>
        <w:jc w:val="both"/>
      </w:pPr>
    </w:p>
    <w:p w:rsidR="00F43041" w:rsidRPr="00D4525C" w:rsidRDefault="00F43041" w:rsidP="00F43041">
      <w:pPr>
        <w:pStyle w:val="10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  <w:r w:rsidRPr="00D4525C">
        <w:rPr>
          <w:sz w:val="24"/>
          <w:szCs w:val="24"/>
        </w:rPr>
        <w:t>Собрание Углегорского городского округа РЕШИЛО:</w:t>
      </w:r>
    </w:p>
    <w:p w:rsidR="00F43041" w:rsidRDefault="00F43041" w:rsidP="00F43041">
      <w:pPr>
        <w:ind w:right="-3"/>
      </w:pPr>
    </w:p>
    <w:p w:rsidR="00F43041" w:rsidRPr="00F43041" w:rsidRDefault="00F43041" w:rsidP="00F43041">
      <w:pPr>
        <w:numPr>
          <w:ilvl w:val="0"/>
          <w:numId w:val="5"/>
        </w:numPr>
        <w:tabs>
          <w:tab w:val="left" w:pos="1134"/>
        </w:tabs>
        <w:spacing w:before="240" w:line="276" w:lineRule="auto"/>
        <w:ind w:right="-3" w:firstLine="414"/>
        <w:jc w:val="both"/>
      </w:pPr>
      <w:r w:rsidRPr="001A3ACF">
        <w:t xml:space="preserve">      </w:t>
      </w:r>
      <w:r w:rsidRPr="00F43041">
        <w:t xml:space="preserve">Принять к сведению </w:t>
      </w:r>
      <w:r w:rsidR="006B3018">
        <w:t xml:space="preserve">отчет </w:t>
      </w:r>
      <w:r w:rsidR="006B3018" w:rsidRPr="004D21EC">
        <w:t xml:space="preserve">совместного </w:t>
      </w:r>
      <w:r w:rsidR="006B3018">
        <w:t xml:space="preserve">контрольного </w:t>
      </w:r>
      <w:r w:rsidR="006B3018" w:rsidRPr="004D21EC">
        <w:t xml:space="preserve"> мероприятия </w:t>
      </w:r>
      <w:r w:rsidR="00517E6A" w:rsidRPr="00E43AC7">
        <w:t>«Проверка использования областного бюджета, направленных муниципальным образованиям Сахалинской области на поддержку муниципальных программ формирования современной городской среды в рамках государственной программы Сахалинской области «Формирование современной городской среды» за 2021, 2022 го</w:t>
      </w:r>
      <w:r w:rsidR="00517E6A">
        <w:t>ды и истекший период 2023 года»</w:t>
      </w:r>
      <w:r w:rsidRPr="00F43041">
        <w:t xml:space="preserve"> (прилагается).</w:t>
      </w:r>
    </w:p>
    <w:p w:rsidR="00F43041" w:rsidRPr="00D4525C" w:rsidRDefault="00F43041" w:rsidP="00F43041">
      <w:pPr>
        <w:pStyle w:val="a5"/>
        <w:numPr>
          <w:ilvl w:val="0"/>
          <w:numId w:val="5"/>
        </w:numPr>
        <w:tabs>
          <w:tab w:val="left" w:pos="1134"/>
        </w:tabs>
        <w:spacing w:before="240" w:line="276" w:lineRule="auto"/>
        <w:ind w:firstLine="414"/>
        <w:contextualSpacing w:val="0"/>
        <w:jc w:val="both"/>
        <w:rPr>
          <w:rFonts w:ascii="Times New Roman" w:hAnsi="Times New Roman"/>
        </w:rPr>
      </w:pPr>
      <w:proofErr w:type="gramStart"/>
      <w:r w:rsidRPr="00D4525C">
        <w:rPr>
          <w:rFonts w:ascii="Times New Roman" w:hAnsi="Times New Roman"/>
        </w:rPr>
        <w:t>Разместить отчет</w:t>
      </w:r>
      <w:proofErr w:type="gramEnd"/>
      <w:r w:rsidRPr="00D4525C">
        <w:rPr>
          <w:rFonts w:ascii="Times New Roman" w:hAnsi="Times New Roman"/>
        </w:rPr>
        <w:t xml:space="preserve"> по результатам контрольного мероприятия на официальном сайте в сети Интернет.</w:t>
      </w:r>
    </w:p>
    <w:p w:rsidR="00F43041" w:rsidRPr="00D4525C" w:rsidRDefault="00F43041" w:rsidP="00F43041">
      <w:pPr>
        <w:pStyle w:val="a5"/>
        <w:numPr>
          <w:ilvl w:val="0"/>
          <w:numId w:val="5"/>
        </w:numPr>
        <w:tabs>
          <w:tab w:val="left" w:pos="1134"/>
        </w:tabs>
        <w:spacing w:before="240" w:line="276" w:lineRule="auto"/>
        <w:ind w:firstLine="414"/>
        <w:contextualSpacing w:val="0"/>
        <w:jc w:val="both"/>
        <w:rPr>
          <w:rFonts w:ascii="Times New Roman" w:hAnsi="Times New Roman"/>
        </w:rPr>
      </w:pPr>
      <w:r w:rsidRPr="00D4525C">
        <w:rPr>
          <w:rFonts w:ascii="Times New Roman" w:hAnsi="Times New Roman"/>
        </w:rPr>
        <w:lastRenderedPageBreak/>
        <w:t xml:space="preserve">Контроль исполнения настоящего решения возложить на постоянную депутатскую комиссию по экономике и бюджету Собрания Углегорского городского округа. </w:t>
      </w:r>
    </w:p>
    <w:p w:rsidR="00F43041" w:rsidRPr="00D4525C" w:rsidRDefault="00F43041" w:rsidP="00F43041">
      <w:pPr>
        <w:pStyle w:val="10"/>
        <w:shd w:val="clear" w:color="auto" w:fill="auto"/>
        <w:spacing w:before="240" w:after="3" w:line="276" w:lineRule="auto"/>
        <w:ind w:left="20" w:right="-5"/>
        <w:rPr>
          <w:sz w:val="24"/>
          <w:szCs w:val="24"/>
        </w:rPr>
      </w:pPr>
    </w:p>
    <w:p w:rsidR="00F43041" w:rsidRPr="00D4525C" w:rsidRDefault="00603B23" w:rsidP="00F43041">
      <w:pPr>
        <w:pStyle w:val="10"/>
        <w:shd w:val="clear" w:color="auto" w:fill="auto"/>
        <w:spacing w:after="3" w:line="276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П</w:t>
      </w:r>
      <w:r w:rsidR="008A3AA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43041" w:rsidRPr="00D4525C">
        <w:rPr>
          <w:sz w:val="24"/>
          <w:szCs w:val="24"/>
        </w:rPr>
        <w:t xml:space="preserve"> Собрания</w:t>
      </w:r>
    </w:p>
    <w:p w:rsidR="00F43041" w:rsidRDefault="00F43041" w:rsidP="00F43041">
      <w:pPr>
        <w:pStyle w:val="10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  <w:r w:rsidRPr="00D4525C">
        <w:rPr>
          <w:sz w:val="24"/>
          <w:szCs w:val="24"/>
        </w:rPr>
        <w:t>Углегорского городского округа</w:t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="00603B23">
        <w:rPr>
          <w:sz w:val="24"/>
          <w:szCs w:val="24"/>
        </w:rPr>
        <w:t>Е.Г. Яковлева</w:t>
      </w:r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  <w:bookmarkStart w:id="1" w:name="bookmark2"/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  <w:sectPr w:rsidR="006B3018" w:rsidSect="00F43041">
          <w:footerReference w:type="default" r:id="rId10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jc w:val="center"/>
        <w:rPr>
          <w:b/>
          <w:sz w:val="28"/>
          <w:szCs w:val="28"/>
        </w:rPr>
      </w:pPr>
    </w:p>
    <w:bookmarkEnd w:id="1"/>
    <w:p w:rsidR="00603B23" w:rsidRPr="00E43AC7" w:rsidRDefault="00603B23" w:rsidP="00603B23">
      <w:pPr>
        <w:pStyle w:val="20"/>
        <w:keepNext/>
        <w:keepLines/>
        <w:shd w:val="clear" w:color="auto" w:fill="auto"/>
        <w:spacing w:before="0" w:line="274" w:lineRule="exact"/>
        <w:jc w:val="center"/>
        <w:rPr>
          <w:b/>
        </w:rPr>
      </w:pPr>
      <w:r>
        <w:rPr>
          <w:b/>
        </w:rPr>
        <w:t>Отчет</w:t>
      </w:r>
    </w:p>
    <w:p w:rsidR="00603B23" w:rsidRPr="00E43AC7" w:rsidRDefault="00603B23" w:rsidP="00603B23">
      <w:pPr>
        <w:keepNext/>
        <w:keepLines/>
        <w:spacing w:line="274" w:lineRule="exact"/>
        <w:ind w:firstLine="708"/>
        <w:jc w:val="center"/>
        <w:outlineLvl w:val="1"/>
      </w:pPr>
      <w:r w:rsidRPr="00E43AC7">
        <w:t xml:space="preserve">по  итогам  проведения   совместного контрольного  мероприятия </w:t>
      </w:r>
    </w:p>
    <w:p w:rsidR="00603B23" w:rsidRPr="00E43AC7" w:rsidRDefault="00603B23" w:rsidP="00603B23">
      <w:pPr>
        <w:pStyle w:val="20"/>
        <w:keepNext/>
        <w:keepLines/>
        <w:shd w:val="clear" w:color="auto" w:fill="auto"/>
        <w:spacing w:before="0" w:line="274" w:lineRule="exact"/>
        <w:ind w:firstLine="708"/>
        <w:jc w:val="center"/>
      </w:pPr>
      <w:r w:rsidRPr="00E43AC7">
        <w:t>«Проверка использования областного бюджета, направленных муниципальным образованиям Сахалинской области на поддержку муниципальных программ формирования современной городской среды в рамках государственной программы Сахалинской области «Формирование современной городской среды» за 2021, 2022 годы и истекший период 2023 года».</w:t>
      </w:r>
    </w:p>
    <w:p w:rsidR="00603B23" w:rsidRPr="00E43AC7" w:rsidRDefault="00603B23" w:rsidP="00603B23">
      <w:pPr>
        <w:pStyle w:val="20"/>
        <w:keepNext/>
        <w:keepLines/>
        <w:shd w:val="clear" w:color="auto" w:fill="auto"/>
        <w:spacing w:before="0" w:after="211" w:line="240" w:lineRule="exact"/>
      </w:pPr>
    </w:p>
    <w:p w:rsidR="00603B23" w:rsidRPr="00E43AC7" w:rsidRDefault="00603B23" w:rsidP="00603B23">
      <w:pPr>
        <w:pStyle w:val="20"/>
        <w:keepNext/>
        <w:keepLines/>
        <w:shd w:val="clear" w:color="auto" w:fill="auto"/>
        <w:spacing w:before="0" w:after="211" w:line="240" w:lineRule="exact"/>
        <w:ind w:firstLine="708"/>
      </w:pPr>
      <w:r w:rsidRPr="00E43AC7">
        <w:t>14.07.2023г.</w:t>
      </w:r>
      <w:r w:rsidRPr="00E43AC7">
        <w:tab/>
      </w:r>
      <w:r w:rsidRPr="00E43AC7">
        <w:tab/>
      </w:r>
      <w:r w:rsidRPr="00E43AC7">
        <w:tab/>
      </w:r>
      <w:r w:rsidRPr="00E43AC7">
        <w:tab/>
      </w:r>
      <w:r w:rsidRPr="00E43AC7">
        <w:tab/>
      </w:r>
      <w:r w:rsidR="00AE7F28">
        <w:tab/>
      </w:r>
      <w:r w:rsidR="00AE7F28">
        <w:tab/>
        <w:t xml:space="preserve">                     </w:t>
      </w:r>
      <w:r w:rsidRPr="00E43AC7">
        <w:t xml:space="preserve">    г. Углегорск</w:t>
      </w:r>
    </w:p>
    <w:p w:rsidR="00603B23" w:rsidRPr="00E43AC7" w:rsidRDefault="00603B23" w:rsidP="00603B23">
      <w:pPr>
        <w:pStyle w:val="20"/>
        <w:keepNext/>
        <w:keepLines/>
        <w:shd w:val="clear" w:color="auto" w:fill="auto"/>
        <w:spacing w:before="0" w:after="211" w:line="240" w:lineRule="exact"/>
        <w:jc w:val="center"/>
      </w:pPr>
    </w:p>
    <w:p w:rsidR="00603B23" w:rsidRPr="00E43AC7" w:rsidRDefault="00603B23" w:rsidP="00603B23">
      <w:pPr>
        <w:pStyle w:val="21"/>
        <w:numPr>
          <w:ilvl w:val="0"/>
          <w:numId w:val="6"/>
        </w:numPr>
        <w:shd w:val="clear" w:color="auto" w:fill="auto"/>
        <w:tabs>
          <w:tab w:val="left" w:pos="1259"/>
        </w:tabs>
        <w:spacing w:after="0" w:line="274" w:lineRule="exact"/>
        <w:ind w:left="40" w:right="2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Основание для проведения совместного контрольного мероприятия: пункт 12 плана работы контрольно-счетной палаты Сахалинской области на 2023 год, план работы контрольно-счетной палаты Собрания Углегорского городского округа на 2023г.</w:t>
      </w:r>
    </w:p>
    <w:p w:rsidR="00603B23" w:rsidRPr="00E43AC7" w:rsidRDefault="00603B23" w:rsidP="00603B23">
      <w:pPr>
        <w:pStyle w:val="21"/>
        <w:numPr>
          <w:ilvl w:val="0"/>
          <w:numId w:val="6"/>
        </w:numPr>
        <w:shd w:val="clear" w:color="auto" w:fill="auto"/>
        <w:tabs>
          <w:tab w:val="left" w:pos="975"/>
        </w:tabs>
        <w:spacing w:after="0" w:line="274" w:lineRule="exact"/>
        <w:ind w:left="4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Предмет совместного контрольного мероприятия:</w:t>
      </w:r>
    </w:p>
    <w:p w:rsidR="00603B23" w:rsidRPr="00E43AC7" w:rsidRDefault="00603B23" w:rsidP="00603B23">
      <w:pPr>
        <w:pStyle w:val="21"/>
        <w:numPr>
          <w:ilvl w:val="1"/>
          <w:numId w:val="6"/>
        </w:numPr>
        <w:shd w:val="clear" w:color="auto" w:fill="auto"/>
        <w:tabs>
          <w:tab w:val="left" w:pos="1365"/>
        </w:tabs>
        <w:spacing w:after="0" w:line="274" w:lineRule="exact"/>
        <w:ind w:left="40" w:right="2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 xml:space="preserve">Программа «Формирование комфортной городской среды </w:t>
      </w:r>
      <w:proofErr w:type="gramStart"/>
      <w:r w:rsidRPr="00E43AC7">
        <w:rPr>
          <w:sz w:val="24"/>
          <w:szCs w:val="24"/>
        </w:rPr>
        <w:t>в</w:t>
      </w:r>
      <w:proofErr w:type="gramEnd"/>
      <w:r w:rsidRPr="00E43AC7">
        <w:rPr>
          <w:sz w:val="24"/>
          <w:szCs w:val="24"/>
        </w:rPr>
        <w:t xml:space="preserve"> </w:t>
      </w:r>
      <w:proofErr w:type="gramStart"/>
      <w:r w:rsidRPr="00E43AC7">
        <w:rPr>
          <w:sz w:val="24"/>
          <w:szCs w:val="24"/>
        </w:rPr>
        <w:t>Углегорском</w:t>
      </w:r>
      <w:proofErr w:type="gramEnd"/>
      <w:r w:rsidRPr="00E43AC7">
        <w:rPr>
          <w:sz w:val="24"/>
          <w:szCs w:val="24"/>
        </w:rPr>
        <w:t xml:space="preserve"> городском округе на 2018-2023годы»</w:t>
      </w:r>
    </w:p>
    <w:p w:rsidR="00603B23" w:rsidRPr="00E43AC7" w:rsidRDefault="00603B23" w:rsidP="00603B23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after="0" w:line="274" w:lineRule="exact"/>
        <w:ind w:left="40" w:right="4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Документы, подтверждающие получение субсидий из областного бюджета на реализацию мероприятий программы, целевое и эффективное их использование, учет и отчетность.</w:t>
      </w:r>
    </w:p>
    <w:p w:rsidR="00603B23" w:rsidRPr="00E43AC7" w:rsidRDefault="00603B23" w:rsidP="00603B23">
      <w:pPr>
        <w:pStyle w:val="21"/>
        <w:numPr>
          <w:ilvl w:val="1"/>
          <w:numId w:val="6"/>
        </w:numPr>
        <w:shd w:val="clear" w:color="auto" w:fill="auto"/>
        <w:tabs>
          <w:tab w:val="left" w:pos="1197"/>
        </w:tabs>
        <w:spacing w:after="0" w:line="274" w:lineRule="exact"/>
        <w:ind w:left="40" w:right="4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Первичные учетные документы, подтверждающие расход субсидии.</w:t>
      </w:r>
    </w:p>
    <w:p w:rsidR="00603B23" w:rsidRPr="00E43AC7" w:rsidRDefault="00603B23" w:rsidP="00603B23">
      <w:pPr>
        <w:pStyle w:val="21"/>
        <w:numPr>
          <w:ilvl w:val="1"/>
          <w:numId w:val="6"/>
        </w:numPr>
        <w:shd w:val="clear" w:color="auto" w:fill="auto"/>
        <w:tabs>
          <w:tab w:val="left" w:pos="1197"/>
        </w:tabs>
        <w:spacing w:after="0" w:line="274" w:lineRule="exact"/>
        <w:ind w:left="40" w:right="4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Муниципальные контракты (договора) заключенные по результатам действующего законодательством.</w:t>
      </w:r>
    </w:p>
    <w:p w:rsidR="00603B23" w:rsidRPr="00E43AC7" w:rsidRDefault="00603B23" w:rsidP="00603B23">
      <w:pPr>
        <w:pStyle w:val="21"/>
        <w:numPr>
          <w:ilvl w:val="1"/>
          <w:numId w:val="6"/>
        </w:numPr>
        <w:shd w:val="clear" w:color="auto" w:fill="auto"/>
        <w:tabs>
          <w:tab w:val="left" w:pos="1187"/>
        </w:tabs>
        <w:spacing w:after="0" w:line="274" w:lineRule="exact"/>
        <w:ind w:left="40" w:right="4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Соглашения (договоры) о предоставлении субвенций местным бюджетам из бюджета Сахалинской области.</w:t>
      </w:r>
    </w:p>
    <w:p w:rsidR="00603B23" w:rsidRPr="00E43AC7" w:rsidRDefault="00603B23" w:rsidP="00603B23">
      <w:pPr>
        <w:pStyle w:val="21"/>
        <w:numPr>
          <w:ilvl w:val="0"/>
          <w:numId w:val="6"/>
        </w:numPr>
        <w:shd w:val="clear" w:color="auto" w:fill="auto"/>
        <w:tabs>
          <w:tab w:val="left" w:pos="980"/>
        </w:tabs>
        <w:spacing w:after="0" w:line="274" w:lineRule="exact"/>
        <w:ind w:left="4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Объекты совместного контрольного мероприятия:</w:t>
      </w:r>
    </w:p>
    <w:p w:rsidR="00603B23" w:rsidRPr="00E43AC7" w:rsidRDefault="00603B23" w:rsidP="00603B23">
      <w:pPr>
        <w:pStyle w:val="21"/>
        <w:numPr>
          <w:ilvl w:val="0"/>
          <w:numId w:val="7"/>
        </w:numPr>
        <w:shd w:val="clear" w:color="auto" w:fill="auto"/>
        <w:tabs>
          <w:tab w:val="left" w:pos="923"/>
        </w:tabs>
        <w:spacing w:after="0" w:line="274" w:lineRule="exact"/>
        <w:ind w:left="40" w:right="4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органы местного самоуправления Углегорского городского округа</w:t>
      </w:r>
    </w:p>
    <w:p w:rsidR="00603B23" w:rsidRPr="00E43AC7" w:rsidRDefault="00603B23" w:rsidP="00603B23">
      <w:pPr>
        <w:pStyle w:val="21"/>
        <w:numPr>
          <w:ilvl w:val="1"/>
          <w:numId w:val="7"/>
        </w:numPr>
        <w:shd w:val="clear" w:color="auto" w:fill="auto"/>
        <w:tabs>
          <w:tab w:val="left" w:pos="980"/>
        </w:tabs>
        <w:spacing w:after="0" w:line="274" w:lineRule="exact"/>
        <w:ind w:left="4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Проверяемый период деятельности: 2021-2023 годы.</w:t>
      </w:r>
    </w:p>
    <w:p w:rsidR="00603B23" w:rsidRPr="00E43AC7" w:rsidRDefault="00603B23" w:rsidP="00603B23">
      <w:pPr>
        <w:pStyle w:val="21"/>
        <w:numPr>
          <w:ilvl w:val="1"/>
          <w:numId w:val="7"/>
        </w:numPr>
        <w:shd w:val="clear" w:color="auto" w:fill="auto"/>
        <w:tabs>
          <w:tab w:val="left" w:pos="975"/>
        </w:tabs>
        <w:spacing w:after="0" w:line="274" w:lineRule="exact"/>
        <w:ind w:left="40" w:firstLine="700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Сроки проведения совместного экспертно-аналитического мероприятия: май-июль 2023 года.</w:t>
      </w:r>
    </w:p>
    <w:p w:rsidR="00603B23" w:rsidRPr="00E43AC7" w:rsidRDefault="00603B23" w:rsidP="00603B23">
      <w:pPr>
        <w:pStyle w:val="21"/>
        <w:shd w:val="clear" w:color="auto" w:fill="auto"/>
        <w:spacing w:after="0" w:line="274" w:lineRule="exact"/>
        <w:ind w:left="40"/>
        <w:jc w:val="left"/>
        <w:rPr>
          <w:sz w:val="24"/>
          <w:szCs w:val="24"/>
        </w:rPr>
      </w:pPr>
    </w:p>
    <w:p w:rsidR="00603B23" w:rsidRPr="00E43AC7" w:rsidRDefault="00603B23" w:rsidP="00603B23">
      <w:pPr>
        <w:pStyle w:val="21"/>
        <w:shd w:val="clear" w:color="auto" w:fill="auto"/>
        <w:spacing w:after="0" w:line="274" w:lineRule="exact"/>
        <w:ind w:left="40"/>
        <w:jc w:val="both"/>
        <w:rPr>
          <w:b/>
          <w:sz w:val="24"/>
          <w:szCs w:val="24"/>
        </w:rPr>
      </w:pPr>
      <w:r w:rsidRPr="00E43AC7">
        <w:rPr>
          <w:sz w:val="24"/>
          <w:szCs w:val="24"/>
        </w:rPr>
        <w:tab/>
      </w:r>
      <w:r w:rsidRPr="00E43AC7">
        <w:rPr>
          <w:b/>
          <w:sz w:val="24"/>
          <w:szCs w:val="24"/>
        </w:rPr>
        <w:t>Краткая информация об объекте контрольного мероприятия:</w:t>
      </w:r>
    </w:p>
    <w:p w:rsidR="00603B23" w:rsidRPr="00E43AC7" w:rsidRDefault="00603B23" w:rsidP="00603B23">
      <w:pPr>
        <w:pStyle w:val="21"/>
        <w:shd w:val="clear" w:color="auto" w:fill="auto"/>
        <w:spacing w:after="0" w:line="274" w:lineRule="exact"/>
        <w:ind w:left="40"/>
        <w:jc w:val="both"/>
        <w:rPr>
          <w:b/>
          <w:sz w:val="24"/>
          <w:szCs w:val="24"/>
        </w:rPr>
      </w:pPr>
    </w:p>
    <w:p w:rsidR="00603B23" w:rsidRPr="00E43AC7" w:rsidRDefault="00603B23" w:rsidP="00603B23">
      <w:pPr>
        <w:pStyle w:val="21"/>
        <w:shd w:val="clear" w:color="auto" w:fill="auto"/>
        <w:spacing w:after="0" w:line="274" w:lineRule="exact"/>
        <w:ind w:left="40" w:firstLine="668"/>
        <w:jc w:val="both"/>
        <w:rPr>
          <w:sz w:val="24"/>
          <w:szCs w:val="24"/>
        </w:rPr>
      </w:pPr>
      <w:r w:rsidRPr="00E43AC7">
        <w:rPr>
          <w:sz w:val="24"/>
          <w:szCs w:val="24"/>
        </w:rPr>
        <w:t xml:space="preserve">Юридический и фактический адрес Администрации Углегорского городского округа: 694920, Сахалинская область, </w:t>
      </w:r>
      <w:proofErr w:type="gramStart"/>
      <w:r w:rsidRPr="00E43AC7">
        <w:rPr>
          <w:sz w:val="24"/>
          <w:szCs w:val="24"/>
        </w:rPr>
        <w:t>у</w:t>
      </w:r>
      <w:proofErr w:type="gramEnd"/>
      <w:r w:rsidRPr="00E43AC7">
        <w:rPr>
          <w:sz w:val="24"/>
          <w:szCs w:val="24"/>
        </w:rPr>
        <w:t xml:space="preserve">. </w:t>
      </w:r>
      <w:proofErr w:type="gramStart"/>
      <w:r w:rsidRPr="00E43AC7">
        <w:rPr>
          <w:sz w:val="24"/>
          <w:szCs w:val="24"/>
        </w:rPr>
        <w:t>Углегорск</w:t>
      </w:r>
      <w:proofErr w:type="gramEnd"/>
      <w:r w:rsidRPr="00E43AC7">
        <w:rPr>
          <w:sz w:val="24"/>
          <w:szCs w:val="24"/>
        </w:rPr>
        <w:t>, ул. Победы,142.</w:t>
      </w:r>
    </w:p>
    <w:p w:rsidR="00603B23" w:rsidRPr="00E43AC7" w:rsidRDefault="00603B23" w:rsidP="00603B23">
      <w:pPr>
        <w:pStyle w:val="21"/>
        <w:shd w:val="clear" w:color="auto" w:fill="auto"/>
        <w:spacing w:after="0" w:line="274" w:lineRule="exact"/>
        <w:ind w:left="40" w:firstLine="668"/>
        <w:jc w:val="both"/>
        <w:rPr>
          <w:sz w:val="24"/>
          <w:szCs w:val="24"/>
        </w:rPr>
      </w:pPr>
      <w:r w:rsidRPr="00E43AC7">
        <w:rPr>
          <w:sz w:val="24"/>
          <w:szCs w:val="24"/>
        </w:rPr>
        <w:t>Для осуществления своей деятельности Администрацией в отделе Федерального казначейства открыт лицевой счет администратора дохода бюджета №04613</w:t>
      </w:r>
      <w:r w:rsidRPr="00E43AC7">
        <w:rPr>
          <w:sz w:val="24"/>
          <w:szCs w:val="24"/>
          <w:lang w:val="en-US"/>
        </w:rPr>
        <w:t>D</w:t>
      </w:r>
      <w:r w:rsidRPr="00E43AC7">
        <w:rPr>
          <w:sz w:val="24"/>
          <w:szCs w:val="24"/>
        </w:rPr>
        <w:t>00450 в УФК Сахалинской области (Финансовое управление Углегорского ГО), открыт  расчетный счет № 40101810900000010000 в Отделении Южно-Сахалинск г. Южно-Сахалинск.</w:t>
      </w:r>
    </w:p>
    <w:p w:rsidR="00603B23" w:rsidRPr="00E43AC7" w:rsidRDefault="00603B23" w:rsidP="00603B23">
      <w:pPr>
        <w:pStyle w:val="21"/>
        <w:shd w:val="clear" w:color="auto" w:fill="auto"/>
        <w:spacing w:after="0" w:line="274" w:lineRule="exact"/>
        <w:ind w:left="40" w:firstLine="668"/>
        <w:jc w:val="both"/>
        <w:rPr>
          <w:sz w:val="24"/>
          <w:szCs w:val="24"/>
        </w:rPr>
      </w:pPr>
    </w:p>
    <w:p w:rsidR="00603B23" w:rsidRPr="00E43AC7" w:rsidRDefault="00603B23" w:rsidP="00603B23">
      <w:pPr>
        <w:pStyle w:val="21"/>
        <w:shd w:val="clear" w:color="auto" w:fill="auto"/>
        <w:spacing w:after="0" w:line="274" w:lineRule="exact"/>
        <w:ind w:left="40" w:firstLine="668"/>
        <w:jc w:val="both"/>
        <w:rPr>
          <w:sz w:val="24"/>
          <w:szCs w:val="24"/>
        </w:rPr>
      </w:pPr>
    </w:p>
    <w:p w:rsidR="00603B23" w:rsidRPr="00047040" w:rsidRDefault="00603B23" w:rsidP="00603B23">
      <w:pPr>
        <w:pStyle w:val="a5"/>
        <w:numPr>
          <w:ilvl w:val="0"/>
          <w:numId w:val="10"/>
        </w:numPr>
        <w:suppressAutoHyphens/>
        <w:contextualSpacing w:val="0"/>
        <w:jc w:val="center"/>
        <w:rPr>
          <w:rFonts w:ascii="Times New Roman" w:hAnsi="Times New Roman"/>
          <w:b/>
        </w:rPr>
      </w:pPr>
      <w:r w:rsidRPr="00047040">
        <w:rPr>
          <w:rFonts w:ascii="Times New Roman" w:hAnsi="Times New Roman"/>
          <w:b/>
        </w:rPr>
        <w:t>Краткая характеристика сферы реализации муниципальной программы. Ответственный исполнитель программы, цели, задачи программы, сроки реализации, объемы бюджетных ассигнований, ожидаемые результаты программы.</w:t>
      </w:r>
    </w:p>
    <w:p w:rsidR="00603B23" w:rsidRPr="00E43AC7" w:rsidRDefault="00603B23" w:rsidP="00603B23">
      <w:pPr>
        <w:ind w:firstLine="708"/>
        <w:jc w:val="both"/>
      </w:pPr>
    </w:p>
    <w:p w:rsidR="00603B23" w:rsidRPr="00E43AC7" w:rsidRDefault="00603B23" w:rsidP="00603B23">
      <w:pPr>
        <w:ind w:firstLine="708"/>
        <w:jc w:val="both"/>
      </w:pPr>
      <w:r w:rsidRPr="00E43AC7">
        <w:t xml:space="preserve">Муниципальная программа Углегорского городского округа «Формирование комфортной городской среды </w:t>
      </w:r>
      <w:proofErr w:type="gramStart"/>
      <w:r w:rsidRPr="00E43AC7">
        <w:t>в</w:t>
      </w:r>
      <w:proofErr w:type="gramEnd"/>
      <w:r w:rsidRPr="00E43AC7">
        <w:t xml:space="preserve"> </w:t>
      </w:r>
      <w:proofErr w:type="gramStart"/>
      <w:r w:rsidRPr="00E43AC7">
        <w:t>Углегорском</w:t>
      </w:r>
      <w:proofErr w:type="gramEnd"/>
      <w:r w:rsidRPr="00E43AC7">
        <w:t xml:space="preserve"> городском округе» утверждена постановлением администрации Углегорского городского округа от 28.03.2018 № 259(Далее программа). </w:t>
      </w:r>
    </w:p>
    <w:p w:rsidR="00603B23" w:rsidRPr="00E43AC7" w:rsidRDefault="00603B23" w:rsidP="00603B23">
      <w:pPr>
        <w:ind w:firstLine="708"/>
        <w:jc w:val="both"/>
      </w:pPr>
      <w:r w:rsidRPr="00E43AC7">
        <w:lastRenderedPageBreak/>
        <w:t>Согласно Паспорту Программы ответственным исполнителем до 26.10.2022 являлось МКУ «Управление архитектуры и градостроительства» Углегорского городского округа, с 26.10.2022 является Администрация Углегорского городского округа (постановление от 26.10.2022 № 864).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Соисполнители муниципальной программы – Отдел муниципального хозяйства, транспорта и связи Углегорского градского округа, МКУ «Управление капитального строительства» Углегорского городского округа, Комитет по управлению муниципальной собственностью, МКУ «Управление территорией </w:t>
      </w:r>
      <w:proofErr w:type="spellStart"/>
      <w:r w:rsidRPr="00E43AC7">
        <w:t>пгт</w:t>
      </w:r>
      <w:proofErr w:type="spellEnd"/>
      <w:r w:rsidRPr="00E43AC7">
        <w:t>. Шахтерска», МКУ «Управление территорией с. Бошняково».</w:t>
      </w:r>
    </w:p>
    <w:p w:rsidR="00603B23" w:rsidRPr="00E43AC7" w:rsidRDefault="00603B23" w:rsidP="00603B23">
      <w:pPr>
        <w:ind w:firstLine="708"/>
        <w:jc w:val="both"/>
      </w:pPr>
      <w:r w:rsidRPr="00E43AC7">
        <w:t>Участники программы – организации различных организационно-правовых форм, физические лица (индивидуальные предприниматели), арендаторы нежилых помещений и жители Углегорского городского округа.</w:t>
      </w:r>
    </w:p>
    <w:p w:rsidR="00603B23" w:rsidRPr="00E43AC7" w:rsidRDefault="00603B23" w:rsidP="00603B23">
      <w:pPr>
        <w:ind w:firstLine="708"/>
        <w:jc w:val="both"/>
      </w:pPr>
      <w:r w:rsidRPr="00E43AC7">
        <w:t>Программа не содержит подпрограмм.</w:t>
      </w:r>
    </w:p>
    <w:p w:rsidR="00603B23" w:rsidRPr="00E43AC7" w:rsidRDefault="00603B23" w:rsidP="00603B23">
      <w:pPr>
        <w:ind w:firstLine="708"/>
        <w:jc w:val="both"/>
      </w:pPr>
      <w:r w:rsidRPr="00E43AC7">
        <w:t>Цели муниципальной программы – повышение уровня благоустройства территорий Углегорского городского округа</w:t>
      </w:r>
    </w:p>
    <w:p w:rsidR="00603B23" w:rsidRPr="00E43AC7" w:rsidRDefault="00603B23" w:rsidP="00603B23">
      <w:pPr>
        <w:ind w:firstLine="708"/>
        <w:jc w:val="both"/>
      </w:pPr>
      <w:r w:rsidRPr="00E43AC7">
        <w:t>Задачи муниципальной программы:</w:t>
      </w:r>
    </w:p>
    <w:p w:rsidR="00603B23" w:rsidRPr="00E43AC7" w:rsidRDefault="00603B23" w:rsidP="00603B23">
      <w:pPr>
        <w:ind w:firstLine="708"/>
        <w:jc w:val="both"/>
      </w:pPr>
      <w:r w:rsidRPr="00E43AC7">
        <w:t>- увеличение количества благоустроенных дворовых территорий многоквартирных домов на территории Углегорского городского округа;</w:t>
      </w:r>
    </w:p>
    <w:p w:rsidR="00603B23" w:rsidRPr="00E43AC7" w:rsidRDefault="00603B23" w:rsidP="00603B23">
      <w:pPr>
        <w:ind w:firstLine="708"/>
        <w:jc w:val="both"/>
      </w:pPr>
      <w:r w:rsidRPr="00E43AC7">
        <w:t>- увеличение количества благоустроенных общественных территорий на территории Углегорского городского округа;</w:t>
      </w:r>
    </w:p>
    <w:p w:rsidR="00603B23" w:rsidRPr="00E43AC7" w:rsidRDefault="00603B23" w:rsidP="00603B23">
      <w:pPr>
        <w:ind w:firstLine="708"/>
        <w:jc w:val="both"/>
      </w:pPr>
      <w:r w:rsidRPr="00E43AC7">
        <w:t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Углегорского городского округа, а также дворовых территорий многоквартирных домов.</w:t>
      </w:r>
    </w:p>
    <w:p w:rsidR="00603B23" w:rsidRPr="00E43AC7" w:rsidRDefault="00603B23" w:rsidP="00603B23">
      <w:pPr>
        <w:ind w:firstLine="708"/>
        <w:jc w:val="both"/>
      </w:pPr>
      <w:r w:rsidRPr="00E43AC7">
        <w:t>Срок реализации программы 2018-2025 годы.</w:t>
      </w:r>
    </w:p>
    <w:p w:rsidR="00603B23" w:rsidRPr="00E43AC7" w:rsidRDefault="00603B23" w:rsidP="00603B23">
      <w:pPr>
        <w:ind w:firstLine="708"/>
        <w:jc w:val="both"/>
      </w:pPr>
      <w:r w:rsidRPr="00E43AC7">
        <w:t>Объемы и источники финансирования программы – общий объем финансирования на весь срок реализации программы составляет 1112,0</w:t>
      </w:r>
      <w:r w:rsidRPr="00E43AC7">
        <w:rPr>
          <w:color w:val="FF0000"/>
        </w:rPr>
        <w:t xml:space="preserve"> </w:t>
      </w:r>
      <w:r w:rsidRPr="00E43AC7">
        <w:t>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t>2018 год:</w:t>
      </w:r>
    </w:p>
    <w:p w:rsidR="00603B23" w:rsidRPr="00E43AC7" w:rsidRDefault="00603B23" w:rsidP="00603B23">
      <w:pPr>
        <w:ind w:firstLine="708"/>
        <w:jc w:val="both"/>
      </w:pPr>
      <w:r w:rsidRPr="00E43AC7">
        <w:t>-местный бюджет 2 470,6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-областной бюджет 97 635,1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-федеральный бюджет 0,0 тыс. рублей; </w:t>
      </w:r>
    </w:p>
    <w:p w:rsidR="00603B23" w:rsidRPr="00E43AC7" w:rsidRDefault="00603B23" w:rsidP="00603B23">
      <w:pPr>
        <w:ind w:firstLine="708"/>
        <w:jc w:val="both"/>
      </w:pPr>
      <w:r w:rsidRPr="00E43AC7">
        <w:t>2019 год:</w:t>
      </w:r>
    </w:p>
    <w:p w:rsidR="00603B23" w:rsidRPr="00E43AC7" w:rsidRDefault="00603B23" w:rsidP="00603B23">
      <w:pPr>
        <w:ind w:firstLine="708"/>
        <w:jc w:val="both"/>
      </w:pPr>
      <w:r w:rsidRPr="00E43AC7">
        <w:t>- местный бюджет 7 327,6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областной бюджет 294 401,7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федеральный бюджет 0,0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2020 год:</w:t>
      </w:r>
    </w:p>
    <w:p w:rsidR="00603B23" w:rsidRPr="00E43AC7" w:rsidRDefault="00603B23" w:rsidP="00603B23">
      <w:pPr>
        <w:ind w:firstLine="708"/>
        <w:jc w:val="both"/>
      </w:pPr>
      <w:r w:rsidRPr="00E43AC7">
        <w:t>- местный бюджет 8576,1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областной бюджет 246 851,1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федеральный бюджет 7958,6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2021 год:</w:t>
      </w:r>
    </w:p>
    <w:p w:rsidR="00603B23" w:rsidRPr="00E43AC7" w:rsidRDefault="00603B23" w:rsidP="00603B23">
      <w:pPr>
        <w:ind w:firstLine="708"/>
        <w:jc w:val="both"/>
      </w:pPr>
      <w:r w:rsidRPr="00E43AC7">
        <w:t>- местный бюджет 3 803,8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областной бюджет 60 697,7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федеральный бюджет 0,0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2022 год:</w:t>
      </w:r>
    </w:p>
    <w:p w:rsidR="00603B23" w:rsidRPr="00E43AC7" w:rsidRDefault="00603B23" w:rsidP="00603B23">
      <w:pPr>
        <w:ind w:firstLine="708"/>
        <w:jc w:val="both"/>
      </w:pPr>
      <w:r w:rsidRPr="00E43AC7">
        <w:t>- местный бюджет 4 046,0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областной бюджет 90 382,2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-федеральный бюджет 23427,6;</w:t>
      </w:r>
    </w:p>
    <w:p w:rsidR="00603B23" w:rsidRPr="00E43AC7" w:rsidRDefault="00603B23" w:rsidP="00603B23">
      <w:pPr>
        <w:ind w:firstLine="708"/>
        <w:jc w:val="both"/>
      </w:pPr>
      <w:r w:rsidRPr="00E43AC7">
        <w:t>2023 год:</w:t>
      </w:r>
    </w:p>
    <w:p w:rsidR="00603B23" w:rsidRPr="00E43AC7" w:rsidRDefault="00603B23" w:rsidP="00603B23">
      <w:pPr>
        <w:ind w:firstLine="708"/>
        <w:jc w:val="both"/>
      </w:pPr>
      <w:r w:rsidRPr="00E43AC7">
        <w:t>- местный бюджет 2727,1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областной бюджет 96200,6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федеральный бюджет 8830,7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2024 год:</w:t>
      </w:r>
    </w:p>
    <w:p w:rsidR="00603B23" w:rsidRPr="00E43AC7" w:rsidRDefault="00603B23" w:rsidP="00603B23">
      <w:pPr>
        <w:ind w:firstLine="708"/>
        <w:jc w:val="both"/>
      </w:pPr>
      <w:r w:rsidRPr="00E43AC7">
        <w:t>- местный бюджет 740,5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областной бюджет 73 386,5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lastRenderedPageBreak/>
        <w:t>- федеральный бюджет 8474,6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2025 год:</w:t>
      </w:r>
    </w:p>
    <w:p w:rsidR="00603B23" w:rsidRPr="00E43AC7" w:rsidRDefault="00603B23" w:rsidP="00603B23">
      <w:pPr>
        <w:ind w:firstLine="708"/>
        <w:jc w:val="both"/>
      </w:pPr>
      <w:r w:rsidRPr="00E43AC7">
        <w:t>- местный бюджет 740,5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областной бюджет 73 300,8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федеральный бюджет 0,0 тыс. рублей;</w:t>
      </w:r>
    </w:p>
    <w:p w:rsidR="00603B23" w:rsidRPr="00E43AC7" w:rsidRDefault="00603B23" w:rsidP="00603B23">
      <w:pPr>
        <w:ind w:firstLine="708"/>
        <w:jc w:val="both"/>
      </w:pPr>
    </w:p>
    <w:p w:rsidR="00603B23" w:rsidRPr="00E43AC7" w:rsidRDefault="00603B23" w:rsidP="00603B23">
      <w:pPr>
        <w:ind w:firstLine="708"/>
        <w:jc w:val="both"/>
      </w:pPr>
      <w:r w:rsidRPr="00E43AC7">
        <w:t>Целевые индикаторы муниципальной программы и их количественные значения:</w:t>
      </w:r>
    </w:p>
    <w:p w:rsidR="00603B23" w:rsidRPr="00E43AC7" w:rsidRDefault="00603B23" w:rsidP="00603B23">
      <w:pPr>
        <w:ind w:firstLine="708"/>
        <w:jc w:val="both"/>
      </w:pPr>
      <w:r w:rsidRPr="00E43AC7">
        <w:t>- количество благоустроенных дворовых территорий Углегорского городского округа;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03B23" w:rsidRPr="00E43AC7" w:rsidTr="00A13A37">
        <w:tc>
          <w:tcPr>
            <w:tcW w:w="3332" w:type="dxa"/>
          </w:tcPr>
          <w:p w:rsidR="00603B23" w:rsidRPr="00E43AC7" w:rsidRDefault="00603B23" w:rsidP="00A13A37">
            <w:pPr>
              <w:jc w:val="both"/>
            </w:pPr>
            <w:r w:rsidRPr="00E43AC7">
              <w:t>2021</w:t>
            </w:r>
          </w:p>
        </w:tc>
        <w:tc>
          <w:tcPr>
            <w:tcW w:w="3332" w:type="dxa"/>
          </w:tcPr>
          <w:p w:rsidR="00603B23" w:rsidRPr="00E43AC7" w:rsidRDefault="00603B23" w:rsidP="00A13A37">
            <w:pPr>
              <w:jc w:val="both"/>
            </w:pPr>
            <w:r w:rsidRPr="00E43AC7">
              <w:t>2022</w:t>
            </w:r>
          </w:p>
        </w:tc>
        <w:tc>
          <w:tcPr>
            <w:tcW w:w="3333" w:type="dxa"/>
          </w:tcPr>
          <w:p w:rsidR="00603B23" w:rsidRPr="00E43AC7" w:rsidRDefault="00603B23" w:rsidP="00A13A37">
            <w:pPr>
              <w:jc w:val="both"/>
            </w:pPr>
            <w:r w:rsidRPr="00E43AC7">
              <w:t>2023</w:t>
            </w:r>
          </w:p>
        </w:tc>
      </w:tr>
      <w:tr w:rsidR="00603B23" w:rsidRPr="00E43AC7" w:rsidTr="00A13A37">
        <w:tc>
          <w:tcPr>
            <w:tcW w:w="3332" w:type="dxa"/>
          </w:tcPr>
          <w:p w:rsidR="00603B23" w:rsidRPr="00E43AC7" w:rsidRDefault="00603B23" w:rsidP="00A13A37">
            <w:pPr>
              <w:jc w:val="both"/>
            </w:pPr>
            <w:r w:rsidRPr="00E43AC7">
              <w:t>94</w:t>
            </w:r>
          </w:p>
        </w:tc>
        <w:tc>
          <w:tcPr>
            <w:tcW w:w="3332" w:type="dxa"/>
          </w:tcPr>
          <w:p w:rsidR="00603B23" w:rsidRPr="00E43AC7" w:rsidRDefault="00603B23" w:rsidP="00A13A37">
            <w:pPr>
              <w:jc w:val="both"/>
            </w:pPr>
            <w:r w:rsidRPr="00E43AC7">
              <w:t>108</w:t>
            </w:r>
          </w:p>
        </w:tc>
        <w:tc>
          <w:tcPr>
            <w:tcW w:w="3333" w:type="dxa"/>
          </w:tcPr>
          <w:p w:rsidR="00603B23" w:rsidRPr="00E43AC7" w:rsidRDefault="00603B23" w:rsidP="00A13A37">
            <w:pPr>
              <w:jc w:val="both"/>
            </w:pPr>
            <w:r w:rsidRPr="00E43AC7">
              <w:t>0</w:t>
            </w:r>
          </w:p>
        </w:tc>
      </w:tr>
    </w:tbl>
    <w:p w:rsidR="00603B23" w:rsidRPr="00E43AC7" w:rsidRDefault="00603B23" w:rsidP="00603B23">
      <w:pPr>
        <w:ind w:firstLine="708"/>
        <w:jc w:val="both"/>
      </w:pPr>
    </w:p>
    <w:p w:rsidR="00603B23" w:rsidRPr="00E43AC7" w:rsidRDefault="00603B23" w:rsidP="00603B23">
      <w:pPr>
        <w:ind w:firstLine="708"/>
        <w:jc w:val="both"/>
      </w:pPr>
      <w:r w:rsidRPr="00E43AC7">
        <w:t>- количество благоустроенных территорий общего пользования Углегорского городского округа.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603B23" w:rsidRPr="00E43AC7" w:rsidTr="00A13A37">
        <w:tc>
          <w:tcPr>
            <w:tcW w:w="3332" w:type="dxa"/>
          </w:tcPr>
          <w:p w:rsidR="00603B23" w:rsidRPr="00E43AC7" w:rsidRDefault="00603B23" w:rsidP="00A13A37">
            <w:pPr>
              <w:jc w:val="both"/>
            </w:pPr>
            <w:r w:rsidRPr="00E43AC7">
              <w:t>2021</w:t>
            </w:r>
          </w:p>
        </w:tc>
        <w:tc>
          <w:tcPr>
            <w:tcW w:w="3332" w:type="dxa"/>
          </w:tcPr>
          <w:p w:rsidR="00603B23" w:rsidRPr="00E43AC7" w:rsidRDefault="00603B23" w:rsidP="00A13A37">
            <w:pPr>
              <w:jc w:val="both"/>
            </w:pPr>
            <w:r w:rsidRPr="00E43AC7">
              <w:t>2022</w:t>
            </w:r>
          </w:p>
        </w:tc>
        <w:tc>
          <w:tcPr>
            <w:tcW w:w="3333" w:type="dxa"/>
          </w:tcPr>
          <w:p w:rsidR="00603B23" w:rsidRPr="00E43AC7" w:rsidRDefault="00603B23" w:rsidP="00A13A37">
            <w:pPr>
              <w:jc w:val="both"/>
            </w:pPr>
            <w:r w:rsidRPr="00E43AC7">
              <w:t>2023</w:t>
            </w:r>
          </w:p>
        </w:tc>
      </w:tr>
      <w:tr w:rsidR="00603B23" w:rsidRPr="00E43AC7" w:rsidTr="00A13A37">
        <w:tc>
          <w:tcPr>
            <w:tcW w:w="3332" w:type="dxa"/>
          </w:tcPr>
          <w:p w:rsidR="00603B23" w:rsidRPr="00E43AC7" w:rsidRDefault="00603B23" w:rsidP="00A13A37">
            <w:pPr>
              <w:jc w:val="both"/>
            </w:pPr>
            <w:r w:rsidRPr="00E43AC7">
              <w:t>7</w:t>
            </w:r>
          </w:p>
        </w:tc>
        <w:tc>
          <w:tcPr>
            <w:tcW w:w="3332" w:type="dxa"/>
          </w:tcPr>
          <w:p w:rsidR="00603B23" w:rsidRPr="00E43AC7" w:rsidRDefault="00603B23" w:rsidP="00A13A37">
            <w:pPr>
              <w:jc w:val="both"/>
            </w:pPr>
            <w:r w:rsidRPr="00E43AC7">
              <w:t>8</w:t>
            </w:r>
          </w:p>
        </w:tc>
        <w:tc>
          <w:tcPr>
            <w:tcW w:w="3333" w:type="dxa"/>
          </w:tcPr>
          <w:p w:rsidR="00603B23" w:rsidRPr="00E43AC7" w:rsidRDefault="00603B23" w:rsidP="00A13A37">
            <w:pPr>
              <w:jc w:val="both"/>
            </w:pPr>
            <w:r w:rsidRPr="00E43AC7">
              <w:t>0</w:t>
            </w:r>
          </w:p>
        </w:tc>
      </w:tr>
    </w:tbl>
    <w:p w:rsidR="00603B23" w:rsidRPr="00E43AC7" w:rsidRDefault="00603B23" w:rsidP="00603B23">
      <w:pPr>
        <w:ind w:firstLine="708"/>
        <w:jc w:val="both"/>
      </w:pPr>
    </w:p>
    <w:p w:rsidR="00603B23" w:rsidRPr="00E43AC7" w:rsidRDefault="00603B23" w:rsidP="00603B23">
      <w:pPr>
        <w:ind w:firstLine="708"/>
        <w:jc w:val="both"/>
      </w:pPr>
      <w:r w:rsidRPr="00E43AC7">
        <w:t>Ожидаемые результаты реализации программы:</w:t>
      </w:r>
    </w:p>
    <w:p w:rsidR="00603B23" w:rsidRPr="00E43AC7" w:rsidRDefault="00603B23" w:rsidP="00603B23">
      <w:pPr>
        <w:ind w:firstLine="708"/>
        <w:jc w:val="both"/>
      </w:pPr>
      <w:r w:rsidRPr="00E43AC7">
        <w:t>- создание комфортных и безопасных условий проживания граждан;</w:t>
      </w:r>
    </w:p>
    <w:p w:rsidR="00603B23" w:rsidRPr="00E43AC7" w:rsidRDefault="00603B23" w:rsidP="00603B23">
      <w:pPr>
        <w:ind w:firstLine="708"/>
        <w:jc w:val="both"/>
      </w:pPr>
      <w:r w:rsidRPr="00E43AC7">
        <w:t>- обеспечение жизненно важных социально – экономических интересов Углегорского городского округа;</w:t>
      </w:r>
    </w:p>
    <w:p w:rsidR="00603B23" w:rsidRPr="00E43AC7" w:rsidRDefault="00603B23" w:rsidP="00603B23">
      <w:pPr>
        <w:ind w:firstLine="708"/>
        <w:jc w:val="both"/>
      </w:pPr>
      <w:r w:rsidRPr="00E43AC7">
        <w:t>- обустройство дворовых территорий многоквартирных домов;</w:t>
      </w:r>
    </w:p>
    <w:p w:rsidR="00603B23" w:rsidRPr="00E43AC7" w:rsidRDefault="00603B23" w:rsidP="00603B23">
      <w:pPr>
        <w:ind w:firstLine="708"/>
        <w:jc w:val="both"/>
      </w:pPr>
      <w:r w:rsidRPr="00E43AC7">
        <w:t>- создание условий для массового отдыха жителей Углегорского городского округа и организация обустройства мест массового пребывания населения.</w:t>
      </w:r>
    </w:p>
    <w:p w:rsidR="00603B23" w:rsidRPr="00E43AC7" w:rsidRDefault="00603B23" w:rsidP="00603B23">
      <w:pPr>
        <w:ind w:firstLine="708"/>
        <w:jc w:val="both"/>
      </w:pPr>
    </w:p>
    <w:p w:rsidR="00603B23" w:rsidRPr="00E43AC7" w:rsidRDefault="00603B23" w:rsidP="00603B23">
      <w:pPr>
        <w:ind w:firstLine="708"/>
        <w:jc w:val="both"/>
        <w:rPr>
          <w:i/>
        </w:rPr>
      </w:pPr>
      <w:r w:rsidRPr="00E43AC7">
        <w:rPr>
          <w:i/>
        </w:rPr>
        <w:t>При проверке соответствия объемов финансирования, предусмотренных в программе, бюджетным ассигнованиям, утвержденным Решением о бюджете, установлено следующее.</w:t>
      </w:r>
    </w:p>
    <w:p w:rsidR="00603B23" w:rsidRPr="00E43AC7" w:rsidRDefault="00603B23" w:rsidP="00603B23">
      <w:pPr>
        <w:ind w:firstLine="708"/>
        <w:jc w:val="both"/>
      </w:pPr>
      <w:r w:rsidRPr="00E43AC7">
        <w:t>Постановлением Администрации Углегорского городского округа №№47 от 221.01.2022,700 от 06.09.2021, внесены изменения в Программу в приложение 3 «Финансовое обеспечение реализации муниципальной программы «</w:t>
      </w:r>
      <w:proofErr w:type="spellStart"/>
      <w:r w:rsidRPr="00E43AC7">
        <w:t>Фомирование</w:t>
      </w:r>
      <w:proofErr w:type="spellEnd"/>
      <w:r w:rsidRPr="00E43AC7">
        <w:t xml:space="preserve"> комфортной городской среды </w:t>
      </w:r>
      <w:proofErr w:type="gramStart"/>
      <w:r w:rsidRPr="00E43AC7">
        <w:t>в</w:t>
      </w:r>
      <w:proofErr w:type="gramEnd"/>
      <w:r w:rsidRPr="00E43AC7">
        <w:t xml:space="preserve"> </w:t>
      </w:r>
      <w:proofErr w:type="gramStart"/>
      <w:r w:rsidRPr="00E43AC7">
        <w:t>Углегорском</w:t>
      </w:r>
      <w:proofErr w:type="gramEnd"/>
      <w:r w:rsidRPr="00E43AC7">
        <w:t xml:space="preserve"> городском округе». С учетом внесенных изменений объем финансового обеспечения реализации мероприятий Программы в 2021 году определен в размере 64501,5 тыс. рублей и включает: средства областного бюджета в сумме 60697,7 тыс. рублей, средства местного бюджета в сумме 3803,8 тыс. рублей.</w:t>
      </w:r>
    </w:p>
    <w:p w:rsidR="00603B23" w:rsidRPr="00E43AC7" w:rsidRDefault="00603B23" w:rsidP="00603B23">
      <w:pPr>
        <w:ind w:firstLine="708"/>
        <w:jc w:val="both"/>
      </w:pPr>
      <w:r w:rsidRPr="00E43AC7">
        <w:t>Распоряжением Администрации Углегорского городского округа №№13-р от 18.01.2022,222-</w:t>
      </w:r>
      <w:proofErr w:type="gramStart"/>
      <w:r w:rsidRPr="00E43AC7">
        <w:t>р</w:t>
      </w:r>
      <w:proofErr w:type="gramEnd"/>
      <w:r w:rsidRPr="00E43AC7">
        <w:t xml:space="preserve"> от 06.09.2021,240-р от 06.10.2021,950-р от 25.11.2021 внесены изменения в Перечень мероприятий по благоустройству, планируемых к реализации в 2021 году в рамках муниципальной программы «Формирование комфортной городской среды в Углегорском городском округе».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Фактов </w:t>
      </w:r>
      <w:proofErr w:type="gramStart"/>
      <w:r w:rsidRPr="00E43AC7">
        <w:t>расхождения объемов финансирования основных мероприятий Программы</w:t>
      </w:r>
      <w:proofErr w:type="gramEnd"/>
      <w:r w:rsidRPr="00E43AC7">
        <w:t xml:space="preserve"> с объемами, предусмотренными Решением о бюджете, </w:t>
      </w:r>
      <w:r w:rsidRPr="00E43AC7">
        <w:rPr>
          <w:b/>
        </w:rPr>
        <w:t>не установлено.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При анализе итогов реализации мероприятий муниципальной программы «Формирование комфортной городской среды </w:t>
      </w:r>
      <w:proofErr w:type="gramStart"/>
      <w:r w:rsidRPr="00E43AC7">
        <w:t>в</w:t>
      </w:r>
      <w:proofErr w:type="gramEnd"/>
      <w:r w:rsidRPr="00E43AC7">
        <w:t xml:space="preserve"> </w:t>
      </w:r>
      <w:proofErr w:type="gramStart"/>
      <w:r w:rsidRPr="00E43AC7">
        <w:t>Углегорском</w:t>
      </w:r>
      <w:proofErr w:type="gramEnd"/>
      <w:r w:rsidRPr="00E43AC7">
        <w:t xml:space="preserve"> городском округе» в 2022 году установлено следующее.</w:t>
      </w:r>
    </w:p>
    <w:p w:rsidR="00603B23" w:rsidRPr="00E43AC7" w:rsidRDefault="00603B23" w:rsidP="00603B23">
      <w:pPr>
        <w:ind w:firstLine="708"/>
        <w:jc w:val="both"/>
      </w:pPr>
      <w:r w:rsidRPr="00E43AC7">
        <w:t>Постановлениями № 47 от 21.01.2022, № 255 от 08.04.2022, № 553 от 20.07.2022, № 567 от 28.07.2022 внесены изменения в Программу, в том числе в части изменения объема финансирования мероприятий Программы на 2022 год. С учетом внесенных изменений объем финансового обеспечения реализации мероприятий Программы в 2022 году определен в размере 117855,8 тыс. рублей и включает: средства федерального бюджета в сумме 23427,6 тыс. рублей, средства областного бюджета в сумме 90382,2 тыс. рублей, средства местного бюджета в сумме 4046,0 тыс. рублей.</w:t>
      </w:r>
    </w:p>
    <w:p w:rsidR="00603B23" w:rsidRPr="00E43AC7" w:rsidRDefault="00603B23" w:rsidP="00603B23">
      <w:pPr>
        <w:ind w:firstLine="708"/>
        <w:jc w:val="both"/>
      </w:pPr>
      <w:r w:rsidRPr="00E43AC7">
        <w:t>Распоряжением Администрации Углегорского городского округа №№3-р от 18.01.2022,12-</w:t>
      </w:r>
      <w:proofErr w:type="gramStart"/>
      <w:r w:rsidRPr="00E43AC7">
        <w:t>р</w:t>
      </w:r>
      <w:proofErr w:type="gramEnd"/>
      <w:r w:rsidRPr="00E43AC7">
        <w:t xml:space="preserve"> от 21.01.2022,133-р от 17.05.2022,159-р от 15.06.2022,212-р от </w:t>
      </w:r>
      <w:r w:rsidRPr="00E43AC7">
        <w:lastRenderedPageBreak/>
        <w:t>28.07.2022,262-р от 31.08.2022,274-р от 07.09.2022, внесены изменения в Перечень мероприятий по благоустройству, планируемых к реализации в 2022 году в рамках муниципальной программы «Формирование комфортной городской среды в Углегорском городском округе».</w:t>
      </w:r>
    </w:p>
    <w:p w:rsidR="00603B23" w:rsidRPr="00E43AC7" w:rsidRDefault="00603B23" w:rsidP="00603B23">
      <w:pPr>
        <w:ind w:firstLine="708"/>
        <w:jc w:val="both"/>
      </w:pPr>
    </w:p>
    <w:p w:rsidR="00603B23" w:rsidRPr="00E43AC7" w:rsidRDefault="00603B23" w:rsidP="00603B23">
      <w:pPr>
        <w:ind w:firstLine="708"/>
        <w:jc w:val="both"/>
      </w:pPr>
      <w:r w:rsidRPr="00E43AC7">
        <w:t xml:space="preserve">Фактов </w:t>
      </w:r>
      <w:proofErr w:type="gramStart"/>
      <w:r w:rsidRPr="00E43AC7">
        <w:t>расхождения объемов финансирования основных мероприятий Программы</w:t>
      </w:r>
      <w:proofErr w:type="gramEnd"/>
      <w:r w:rsidRPr="00E43AC7">
        <w:t xml:space="preserve"> с объемами, предусмотренными Решением о бюджете в 2022 году </w:t>
      </w:r>
      <w:r w:rsidRPr="00E43AC7">
        <w:rPr>
          <w:b/>
        </w:rPr>
        <w:t>не установлено.</w:t>
      </w:r>
    </w:p>
    <w:p w:rsidR="00603B23" w:rsidRPr="00E43AC7" w:rsidRDefault="00603B23" w:rsidP="00603B23">
      <w:pPr>
        <w:ind w:firstLine="708"/>
        <w:jc w:val="both"/>
      </w:pPr>
      <w:r w:rsidRPr="00E43AC7">
        <w:t>Бюджетные ассигнования средств местного бюджета в размере 970,0 тыс. рублей на реализацию мероприятий Программы в 2023 году были утверждены Решением Собрания Углегорского городского округа 29.12.2022 № 437.</w:t>
      </w:r>
    </w:p>
    <w:p w:rsidR="00603B23" w:rsidRPr="00E43AC7" w:rsidRDefault="00603B23" w:rsidP="00603B23">
      <w:pPr>
        <w:ind w:firstLine="708"/>
        <w:jc w:val="both"/>
      </w:pPr>
      <w:r w:rsidRPr="00E43AC7">
        <w:t>Объем финансового обеспечения реализации мероприятий Программы в 2023 году определен в размере 95723,6 тыс. рублей и включает: средства федерального бюджета в сумме 8474,6 тыс. рублей, средства областного бюджета в сумме 86279,0 тыс. рублей, средства местного бюджета в сумме 970,0 тыс. рублей.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Фактов </w:t>
      </w:r>
      <w:proofErr w:type="gramStart"/>
      <w:r w:rsidRPr="00E43AC7">
        <w:t>расхождения объемов финансирования основных мероприятий Программы</w:t>
      </w:r>
      <w:proofErr w:type="gramEnd"/>
      <w:r w:rsidRPr="00E43AC7">
        <w:t xml:space="preserve"> с объемами, предусмотренными Решением о бюджете на 2023 году </w:t>
      </w:r>
      <w:r w:rsidRPr="00E43AC7">
        <w:rPr>
          <w:b/>
        </w:rPr>
        <w:t>не установлено.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При проведении  проверки программы «Формирование комфортной городской среды </w:t>
      </w:r>
      <w:proofErr w:type="gramStart"/>
      <w:r w:rsidRPr="00E43AC7">
        <w:t>в</w:t>
      </w:r>
      <w:proofErr w:type="gramEnd"/>
      <w:r w:rsidRPr="00E43AC7">
        <w:t xml:space="preserve"> </w:t>
      </w:r>
      <w:proofErr w:type="gramStart"/>
      <w:r w:rsidRPr="00E43AC7">
        <w:t>Углегорском</w:t>
      </w:r>
      <w:proofErr w:type="gramEnd"/>
      <w:r w:rsidRPr="00E43AC7">
        <w:t xml:space="preserve"> городском округе» на предмет соблюдения видов работ перечням, предусмотренным государственной программой Сахалинской области «Формирование современной городской среды» утвержденной постановлением Правительства Сахалинской области от 31.10.2017 № 501отклонений не выявлено. </w:t>
      </w:r>
    </w:p>
    <w:p w:rsidR="00603B23" w:rsidRPr="00E43AC7" w:rsidRDefault="00603B23" w:rsidP="00603B23">
      <w:pPr>
        <w:ind w:firstLine="708"/>
        <w:jc w:val="both"/>
      </w:pPr>
      <w:proofErr w:type="gramStart"/>
      <w:r w:rsidRPr="00E43AC7">
        <w:rPr>
          <w:color w:val="000000" w:themeColor="text1"/>
          <w:shd w:val="clear" w:color="auto" w:fill="FFFFFF"/>
        </w:rPr>
        <w:t xml:space="preserve">В нарушение Порядка проведения инвентаризации дворовых и общественных территорий, объектов недвижимого имущества и земельных участков, мероприятий по инвентаризации уровня благоустройства индивидуальных жилых домов и земельных участков, предоставленных для их размещения, в муниципальных образованиях Сахалинской области, утвержденных государственной программой Сахалинской области «Формирование современной городской среды», муниципальным образованием Углегорский городской округ не выполнены. </w:t>
      </w:r>
      <w:proofErr w:type="gramEnd"/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hd w:val="clear" w:color="auto" w:fill="FFFFFF"/>
        </w:rPr>
      </w:pPr>
      <w:r w:rsidRPr="00E43AC7">
        <w:rPr>
          <w:color w:val="000000" w:themeColor="text1"/>
          <w:shd w:val="clear" w:color="auto" w:fill="FFFFFF"/>
        </w:rPr>
        <w:t>Из представленного письма Комитетом по управлению муниципальной собственностью, сообщается следующее.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hd w:val="clear" w:color="auto" w:fill="FFFFFF"/>
        </w:rPr>
      </w:pPr>
      <w:r w:rsidRPr="00E43AC7">
        <w:rPr>
          <w:color w:val="000000" w:themeColor="text1"/>
          <w:shd w:val="clear" w:color="auto" w:fill="FFFFFF"/>
        </w:rPr>
        <w:t xml:space="preserve">Учреждение в период с 2021 года по 03.06.2022 не проводило инвентаризации дворовых и общественных территорий, дополнительно сообщив о том, что в период 2020 по 2021 год в адрес министерства жилищно-коммунального хозяйства Сахалинской области были направлены сведения об </w:t>
      </w:r>
      <w:r w:rsidRPr="00E43AC7">
        <w:rPr>
          <w:color w:val="000000" w:themeColor="text1"/>
          <w:u w:val="single"/>
          <w:shd w:val="clear" w:color="auto" w:fill="FFFFFF"/>
        </w:rPr>
        <w:t>отсутствии технической возможности</w:t>
      </w:r>
      <w:r w:rsidRPr="00E43AC7">
        <w:rPr>
          <w:color w:val="000000" w:themeColor="text1"/>
          <w:shd w:val="clear" w:color="auto" w:fill="FFFFFF"/>
        </w:rPr>
        <w:t xml:space="preserve"> проведения инвентаризации в государственной системе </w:t>
      </w:r>
      <w:proofErr w:type="gramStart"/>
      <w:r w:rsidRPr="00E43AC7">
        <w:rPr>
          <w:color w:val="000000" w:themeColor="text1"/>
          <w:shd w:val="clear" w:color="auto" w:fill="FFFFFF"/>
        </w:rPr>
        <w:t>жилищного-коммунального</w:t>
      </w:r>
      <w:proofErr w:type="gramEnd"/>
      <w:r w:rsidRPr="00E43AC7">
        <w:rPr>
          <w:color w:val="000000" w:themeColor="text1"/>
          <w:shd w:val="clear" w:color="auto" w:fill="FFFFFF"/>
        </w:rPr>
        <w:t xml:space="preserve"> хозяйства (ГИС ЖКХ). 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hd w:val="clear" w:color="auto" w:fill="FFFFFF"/>
        </w:rPr>
      </w:pPr>
      <w:r w:rsidRPr="00E43AC7">
        <w:rPr>
          <w:color w:val="000000" w:themeColor="text1"/>
          <w:shd w:val="clear" w:color="auto" w:fill="FFFFFF"/>
        </w:rPr>
        <w:t>На сегодняшний день инвентаризацией занимается отдел муниципального хозяйства, транспорта и связи Углегорского городского округа. Информация отделом не представлена.</w:t>
      </w:r>
    </w:p>
    <w:p w:rsidR="00603B23" w:rsidRPr="00E43AC7" w:rsidRDefault="00603B23" w:rsidP="00603B23">
      <w:pPr>
        <w:ind w:firstLine="708"/>
        <w:jc w:val="both"/>
      </w:pPr>
    </w:p>
    <w:p w:rsidR="00603B23" w:rsidRPr="00047040" w:rsidRDefault="00603B23" w:rsidP="00603B23">
      <w:pPr>
        <w:pStyle w:val="a5"/>
        <w:numPr>
          <w:ilvl w:val="0"/>
          <w:numId w:val="10"/>
        </w:numPr>
        <w:suppressAutoHyphens/>
        <w:spacing w:after="300"/>
        <w:contextualSpacing w:val="0"/>
        <w:jc w:val="center"/>
        <w:rPr>
          <w:rFonts w:ascii="Times New Roman" w:hAnsi="Times New Roman"/>
          <w:b/>
        </w:rPr>
      </w:pPr>
      <w:r w:rsidRPr="00047040">
        <w:rPr>
          <w:rFonts w:ascii="Times New Roman" w:hAnsi="Times New Roman"/>
          <w:b/>
        </w:rPr>
        <w:t>Ресурсное обеспечение программы: объем бюджетных ассигнований, предусмотренных в 2021,2022 и истекшем 2023 году на реализацию мероприятий программы.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В соответствии с решением Собрания Углегорского городского округа от 22.12.2020 №231 «О бюджете Углегорского городского округа на 2021 год и плановый период 2022 – 2023 </w:t>
      </w:r>
      <w:proofErr w:type="spellStart"/>
      <w:proofErr w:type="gramStart"/>
      <w:r w:rsidRPr="00E43AC7">
        <w:t>гг</w:t>
      </w:r>
      <w:proofErr w:type="spellEnd"/>
      <w:proofErr w:type="gramEnd"/>
      <w:r w:rsidRPr="00E43AC7">
        <w:t xml:space="preserve">» (в редакции от 28.12.2021г. №336), от 28.12.2021г. № 337 «О бюджете Углегорского городского округа на 2022 год и плановый период 2023 – 2024 </w:t>
      </w:r>
      <w:proofErr w:type="spellStart"/>
      <w:r w:rsidRPr="00E43AC7">
        <w:t>гг</w:t>
      </w:r>
      <w:proofErr w:type="spellEnd"/>
      <w:r w:rsidRPr="00E43AC7">
        <w:t>» ( в редакции от 29.12.2022г. №436), от 29.12.2022г. № 437 «О бюджете Углегорского городского округа на 2023 год и плановый период 2024 – 2025гг» реализация Программы предусмотрена по подразделу 04 09 «Дорожное хозяйство» целевой статье 290</w:t>
      </w:r>
      <w:r w:rsidRPr="00E43AC7">
        <w:rPr>
          <w:lang w:val="en-US"/>
        </w:rPr>
        <w:t>F</w:t>
      </w:r>
      <w:r w:rsidRPr="00E43AC7">
        <w:t xml:space="preserve">200000 Федеральный проект "Формирование комфортной городской среды" в размере </w:t>
      </w:r>
      <w:proofErr w:type="gramStart"/>
      <w:r w:rsidRPr="00E43AC7">
        <w:t>290115,7</w:t>
      </w:r>
      <w:proofErr w:type="gramEnd"/>
      <w:r w:rsidRPr="00E43AC7">
        <w:t xml:space="preserve"> в том числе по годам: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2021 год</w:t>
      </w:r>
      <w:r w:rsidRPr="00E43AC7">
        <w:t xml:space="preserve"> – 64501,5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lastRenderedPageBreak/>
        <w:t>областной бюджет – 60697,7 тыс. руб.;</w:t>
      </w:r>
    </w:p>
    <w:p w:rsidR="00603B23" w:rsidRPr="00E43AC7" w:rsidRDefault="00603B23" w:rsidP="00603B23">
      <w:pPr>
        <w:ind w:firstLine="708"/>
        <w:jc w:val="both"/>
      </w:pPr>
      <w:r w:rsidRPr="00E43AC7">
        <w:t>местный бюджет 3803,8 тыс. руб.;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2022 год</w:t>
      </w:r>
      <w:r w:rsidRPr="00E43AC7">
        <w:t xml:space="preserve"> – 117855,8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t>федеральный бюджет – 23427,6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областной бюджет – 90382,2тыс. руб.;</w:t>
      </w:r>
    </w:p>
    <w:p w:rsidR="00603B23" w:rsidRPr="00E43AC7" w:rsidRDefault="00603B23" w:rsidP="00603B23">
      <w:pPr>
        <w:ind w:firstLine="708"/>
        <w:jc w:val="both"/>
      </w:pPr>
      <w:r w:rsidRPr="00E43AC7">
        <w:t>местный бюджет – 4046,0 тыс. руб.;</w:t>
      </w:r>
    </w:p>
    <w:p w:rsidR="00603B23" w:rsidRPr="00E43AC7" w:rsidRDefault="00603B23" w:rsidP="00603B23">
      <w:pPr>
        <w:jc w:val="both"/>
      </w:pPr>
      <w:r w:rsidRPr="00E43AC7">
        <w:rPr>
          <w:b/>
        </w:rPr>
        <w:t>на 01.07.2023 года</w:t>
      </w:r>
      <w:r w:rsidRPr="00E43AC7">
        <w:t xml:space="preserve"> – 107758,4 тыс. рублей в том числе:</w:t>
      </w:r>
    </w:p>
    <w:p w:rsidR="00603B23" w:rsidRPr="00E43AC7" w:rsidRDefault="00603B23" w:rsidP="00603B23">
      <w:pPr>
        <w:jc w:val="both"/>
      </w:pPr>
      <w:r w:rsidRPr="00E43AC7">
        <w:tab/>
        <w:t>федеральный бюджет – 8830,7 тыс. рублей;</w:t>
      </w:r>
    </w:p>
    <w:p w:rsidR="00603B23" w:rsidRPr="00E43AC7" w:rsidRDefault="00603B23" w:rsidP="00603B23">
      <w:pPr>
        <w:jc w:val="both"/>
      </w:pPr>
      <w:r w:rsidRPr="00E43AC7">
        <w:tab/>
        <w:t>областной бюджет – 96200,0 тыс. руб.;</w:t>
      </w:r>
    </w:p>
    <w:p w:rsidR="00603B23" w:rsidRPr="00E43AC7" w:rsidRDefault="00603B23" w:rsidP="00603B23">
      <w:pPr>
        <w:jc w:val="both"/>
      </w:pPr>
      <w:r w:rsidRPr="00E43AC7">
        <w:tab/>
        <w:t>местный бюджет – 2727,1 тыс. рублей.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В соответствии с Бюджетным кодексом РФ, Законом Сахалинской области от 23.12.2020 № 94-ЗО «Об областном бюджете на 2021 год и плановый период 2022 и 2023 годов», муниципальному образованию  Углегорский городской округ выделены средства на благоустройство дворовых территорий многоквартирных домов в размере 60697,7 тыс. рублей. </w:t>
      </w:r>
    </w:p>
    <w:p w:rsidR="00603B23" w:rsidRPr="00E43AC7" w:rsidRDefault="00603B23" w:rsidP="00603B23">
      <w:pPr>
        <w:ind w:firstLine="708"/>
        <w:jc w:val="both"/>
      </w:pPr>
      <w:r w:rsidRPr="00E43AC7">
        <w:t>Министерством жилищно-коммунального хозяйства Сахалинской области средства субсидий доведены уведомлениями по расчетам между бюджетами. Администратором доходов бюджета от предоставления межбюджетных трансфертов указано Финансовое управление Углегорского городского округа.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В соответствии с Бюджетным кодексом РФ, Законом Сахалинской области от 22.12.2021 № 107-ЗО «Об областном бюджете на 2022 год и плановый период 2023 и 2024 годов», муниципальному образованию  Углегорский городской округ выделены средства на благоустройство дворовых территорий многоквартирных домов и благоустройство пешеходных зон в размере 113800,9 тыс. рублей. </w:t>
      </w:r>
    </w:p>
    <w:p w:rsidR="00603B23" w:rsidRPr="00E43AC7" w:rsidRDefault="00603B23" w:rsidP="00603B23">
      <w:pPr>
        <w:ind w:firstLine="708"/>
        <w:jc w:val="both"/>
      </w:pPr>
      <w:r w:rsidRPr="00E43AC7">
        <w:t>Министерством жилищно-коммунального хозяйства Сахалинской области средства субсидий доведены уведомлениями по расчетам между бюджетами. Администратором доходов бюджета от предоставления межбюджетных трансфертов указано Финансовое управление Углегорского городского округа.</w:t>
      </w:r>
    </w:p>
    <w:p w:rsidR="00603B23" w:rsidRPr="00E43AC7" w:rsidRDefault="00603B23" w:rsidP="00603B23">
      <w:pPr>
        <w:ind w:firstLine="708"/>
        <w:jc w:val="both"/>
      </w:pPr>
      <w:r w:rsidRPr="00E43AC7">
        <w:t>Информация о ресурсном обеспечении и источниках реализации мероприятий Программы отражена в таблице № 1</w:t>
      </w:r>
    </w:p>
    <w:p w:rsidR="00603B23" w:rsidRPr="00E43AC7" w:rsidRDefault="00603B23" w:rsidP="00603B23">
      <w:pPr>
        <w:jc w:val="right"/>
      </w:pPr>
      <w:r w:rsidRPr="00E43AC7">
        <w:t>Таблица № 1</w:t>
      </w:r>
    </w:p>
    <w:p w:rsidR="00603B23" w:rsidRPr="00E43AC7" w:rsidRDefault="00603B23" w:rsidP="00603B23">
      <w:pPr>
        <w:ind w:firstLine="708"/>
        <w:jc w:val="both"/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284"/>
        <w:gridCol w:w="1701"/>
        <w:gridCol w:w="1134"/>
        <w:gridCol w:w="283"/>
        <w:gridCol w:w="1560"/>
        <w:gridCol w:w="1134"/>
        <w:gridCol w:w="1275"/>
      </w:tblGrid>
      <w:tr w:rsidR="00603B23" w:rsidRPr="00E43AC7" w:rsidTr="00A13A37">
        <w:trPr>
          <w:trHeight w:val="1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 xml:space="preserve">№ </w:t>
            </w:r>
            <w:proofErr w:type="spellStart"/>
            <w:r w:rsidRPr="00E43AC7">
              <w:rPr>
                <w:color w:val="000000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Наименование мероприятия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Предусмотрено бюджетных ассигнований, всего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Предусмотрено бюджетных ассигнований, всего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Предусмотрено бюджетных ассигнований, всего</w:t>
            </w:r>
          </w:p>
        </w:tc>
      </w:tr>
      <w:tr w:rsidR="00603B23" w:rsidRPr="00E43AC7" w:rsidTr="00A13A37">
        <w:trPr>
          <w:trHeight w:val="1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proofErr w:type="gramStart"/>
            <w:r w:rsidRPr="00E43AC7">
              <w:rPr>
                <w:color w:val="000000"/>
              </w:rPr>
              <w:t>первоначальные</w:t>
            </w:r>
            <w:proofErr w:type="gramEnd"/>
            <w:r w:rsidRPr="00E43AC7">
              <w:rPr>
                <w:color w:val="000000"/>
              </w:rPr>
              <w:t xml:space="preserve"> БА (Решение от 22.12.2020 №231)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proofErr w:type="gramStart"/>
            <w:r w:rsidRPr="00E43AC7">
              <w:rPr>
                <w:color w:val="000000"/>
              </w:rPr>
              <w:t>уточненные</w:t>
            </w:r>
            <w:proofErr w:type="gramEnd"/>
            <w:r w:rsidRPr="00E43AC7">
              <w:rPr>
                <w:color w:val="000000"/>
              </w:rPr>
              <w:t xml:space="preserve"> БА (Решение от 28.12.2021 № 336)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proofErr w:type="gramStart"/>
            <w:r w:rsidRPr="00E43AC7">
              <w:rPr>
                <w:color w:val="000000"/>
              </w:rPr>
              <w:t>первоначальные</w:t>
            </w:r>
            <w:proofErr w:type="gramEnd"/>
            <w:r w:rsidRPr="00E43AC7">
              <w:rPr>
                <w:color w:val="000000"/>
              </w:rPr>
              <w:t xml:space="preserve"> БА (Решение от 28.12.2021 №337)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proofErr w:type="gramStart"/>
            <w:r w:rsidRPr="00E43AC7">
              <w:rPr>
                <w:color w:val="000000"/>
              </w:rPr>
              <w:t>уточненные</w:t>
            </w:r>
            <w:proofErr w:type="gramEnd"/>
            <w:r w:rsidRPr="00E43AC7">
              <w:rPr>
                <w:color w:val="000000"/>
              </w:rPr>
              <w:t xml:space="preserve"> БА (Решение от 29.12.2022 № 436)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proofErr w:type="gramStart"/>
            <w:r w:rsidRPr="00E43AC7">
              <w:rPr>
                <w:color w:val="000000"/>
              </w:rPr>
              <w:t>первоначальные</w:t>
            </w:r>
            <w:proofErr w:type="gramEnd"/>
            <w:r w:rsidRPr="00E43AC7">
              <w:rPr>
                <w:color w:val="000000"/>
              </w:rPr>
              <w:t xml:space="preserve"> БА (Решение от 29.12.2022 №437)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уточненные БА (Решение от 30.05.2023г. № 476)</w:t>
            </w:r>
          </w:p>
        </w:tc>
      </w:tr>
      <w:tr w:rsidR="00603B23" w:rsidRPr="00E43AC7" w:rsidTr="00A13A37">
        <w:trPr>
          <w:trHeight w:val="300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 xml:space="preserve">«Формирование комфортной городской среды </w:t>
            </w:r>
            <w:proofErr w:type="gramStart"/>
            <w:r w:rsidRPr="00E43AC7">
              <w:rPr>
                <w:color w:val="000000"/>
              </w:rPr>
              <w:t>в</w:t>
            </w:r>
            <w:proofErr w:type="gramEnd"/>
            <w:r w:rsidRPr="00E43AC7">
              <w:rPr>
                <w:color w:val="000000"/>
              </w:rPr>
              <w:t xml:space="preserve"> </w:t>
            </w:r>
            <w:proofErr w:type="gramStart"/>
            <w:r w:rsidRPr="00E43AC7">
              <w:rPr>
                <w:color w:val="000000"/>
              </w:rPr>
              <w:t>Углегорском</w:t>
            </w:r>
            <w:proofErr w:type="gramEnd"/>
            <w:r w:rsidRPr="00E43AC7">
              <w:rPr>
                <w:color w:val="000000"/>
              </w:rPr>
              <w:t xml:space="preserve"> городском округе»</w:t>
            </w:r>
          </w:p>
        </w:tc>
      </w:tr>
      <w:tr w:rsidR="00603B23" w:rsidRPr="00E43AC7" w:rsidTr="00A13A37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 xml:space="preserve">   48235,4  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 xml:space="preserve">  </w:t>
            </w:r>
          </w:p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64501,5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 xml:space="preserve">    45504,1  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 xml:space="preserve">   </w:t>
            </w:r>
          </w:p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117855,8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</w:p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95120,0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</w:p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107758,4</w:t>
            </w:r>
          </w:p>
        </w:tc>
      </w:tr>
      <w:tr w:rsidR="00603B23" w:rsidRPr="00E43AC7" w:rsidTr="00A13A37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Благоустройство общественных территорий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</w:tr>
      <w:tr w:rsidR="00603B23" w:rsidRPr="00E43AC7" w:rsidTr="00A13A37">
        <w:trPr>
          <w:trHeight w:val="3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 </w:t>
            </w:r>
          </w:p>
        </w:tc>
      </w:tr>
      <w:tr w:rsidR="00603B23" w:rsidRPr="00E43AC7" w:rsidTr="00A13A3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В том числе за счет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 xml:space="preserve">     48235,4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64501,5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45504,1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117855,8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95120,0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 xml:space="preserve">        107758,4  -     </w:t>
            </w:r>
          </w:p>
        </w:tc>
      </w:tr>
      <w:tr w:rsidR="00603B23" w:rsidRPr="00E43AC7" w:rsidTr="00A13A3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B23" w:rsidRPr="00E43AC7" w:rsidRDefault="00603B23" w:rsidP="00A13A37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-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23427,6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8474,0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8830,7</w:t>
            </w:r>
          </w:p>
        </w:tc>
      </w:tr>
      <w:tr w:rsidR="00603B23" w:rsidRPr="00E43AC7" w:rsidTr="00A13A37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 xml:space="preserve">      44431,6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60697,7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41458,1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90382,2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85675,4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96200,6</w:t>
            </w:r>
          </w:p>
        </w:tc>
      </w:tr>
      <w:tr w:rsidR="00603B23" w:rsidRPr="00E43AC7" w:rsidTr="00A13A3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rPr>
                <w:color w:val="000000"/>
              </w:rPr>
            </w:pPr>
            <w:r w:rsidRPr="00E43AC7">
              <w:rPr>
                <w:color w:val="000000"/>
              </w:rPr>
              <w:t xml:space="preserve">          3803,8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3803,8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4046,0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4046,0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970,0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B23" w:rsidRPr="00E43AC7" w:rsidRDefault="00603B23" w:rsidP="00A13A37">
            <w:pPr>
              <w:jc w:val="center"/>
              <w:rPr>
                <w:color w:val="000000"/>
              </w:rPr>
            </w:pPr>
            <w:r w:rsidRPr="00E43AC7">
              <w:rPr>
                <w:color w:val="000000"/>
              </w:rPr>
              <w:t>2727,1</w:t>
            </w:r>
          </w:p>
        </w:tc>
      </w:tr>
    </w:tbl>
    <w:p w:rsidR="00603B23" w:rsidRPr="00E43AC7" w:rsidRDefault="00603B23" w:rsidP="00603B23">
      <w:pPr>
        <w:spacing w:after="300"/>
        <w:jc w:val="both"/>
      </w:pPr>
    </w:p>
    <w:p w:rsidR="00603B23" w:rsidRPr="00047040" w:rsidRDefault="00603B23" w:rsidP="00603B23">
      <w:pPr>
        <w:pStyle w:val="a5"/>
        <w:numPr>
          <w:ilvl w:val="0"/>
          <w:numId w:val="10"/>
        </w:numPr>
        <w:suppressAutoHyphens/>
        <w:contextualSpacing w:val="0"/>
        <w:jc w:val="center"/>
        <w:rPr>
          <w:rFonts w:ascii="Times New Roman" w:hAnsi="Times New Roman"/>
          <w:b/>
        </w:rPr>
      </w:pPr>
      <w:r w:rsidRPr="00047040">
        <w:rPr>
          <w:rFonts w:ascii="Times New Roman" w:hAnsi="Times New Roman"/>
          <w:b/>
        </w:rPr>
        <w:t>Проверка полноты включения обязательных условий в соглашения о предоставлении субсидий из областного бюджета, заключенные между министерством жилищно-коммунального хозяйства Сахалинской области и администрацией муниципального образования Углегорский городской округ в 2021, 2022годах  и истекшем периоде 2023 году.</w:t>
      </w:r>
    </w:p>
    <w:p w:rsidR="00603B23" w:rsidRPr="00E43AC7" w:rsidRDefault="00603B23" w:rsidP="00603B23">
      <w:pPr>
        <w:ind w:firstLine="708"/>
        <w:jc w:val="both"/>
      </w:pPr>
    </w:p>
    <w:p w:rsidR="00603B23" w:rsidRPr="00E43AC7" w:rsidRDefault="00603B23" w:rsidP="00603B23">
      <w:pPr>
        <w:ind w:firstLine="708"/>
        <w:jc w:val="both"/>
      </w:pPr>
      <w:r w:rsidRPr="00E43AC7">
        <w:t>Между министерством жилищно-коммунального хозяйства Сахалинской области и администрацией Углегорского городского округа были заключены соглашения о предоставлении субсидии из областного бюджета бюджету муниципального образования:</w:t>
      </w:r>
    </w:p>
    <w:p w:rsidR="00603B23" w:rsidRPr="00E43AC7" w:rsidRDefault="00603B23" w:rsidP="00603B23">
      <w:pPr>
        <w:ind w:firstLine="708"/>
        <w:jc w:val="both"/>
        <w:rPr>
          <w:b/>
        </w:rPr>
      </w:pPr>
      <w:r w:rsidRPr="00E43AC7">
        <w:rPr>
          <w:b/>
        </w:rPr>
        <w:t>2021г</w:t>
      </w:r>
    </w:p>
    <w:p w:rsidR="00603B23" w:rsidRPr="00E43AC7" w:rsidRDefault="00603B23" w:rsidP="00603B23">
      <w:pPr>
        <w:ind w:firstLine="708"/>
        <w:jc w:val="both"/>
      </w:pPr>
      <w:r w:rsidRPr="00E43AC7">
        <w:t>- 69 от 27.01.2021в сумме 37064,7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36694,0тыс</w:t>
      </w:r>
      <w:proofErr w:type="gramStart"/>
      <w:r w:rsidRPr="00E43AC7">
        <w:t>.р</w:t>
      </w:r>
      <w:proofErr w:type="gramEnd"/>
      <w:r w:rsidRPr="00E43AC7">
        <w:t xml:space="preserve">ублей  </w:t>
      </w:r>
      <w:r w:rsidRPr="00E43AC7">
        <w:rPr>
          <w:b/>
        </w:rPr>
        <w:t>МБ</w:t>
      </w:r>
      <w:r w:rsidRPr="00E43AC7">
        <w:t xml:space="preserve"> –370,7тыс.рублей;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- 257 от 19.09.2021; дополнительное соглашение № 1 от 14.10.2021г в сумме 24245,3 тыс. рублей, в том числе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24003,7 тыс. рублей  </w:t>
      </w:r>
      <w:r w:rsidRPr="00E43AC7">
        <w:rPr>
          <w:b/>
        </w:rPr>
        <w:t>МБ</w:t>
      </w:r>
      <w:r w:rsidRPr="00E43AC7">
        <w:t xml:space="preserve"> –241,6 тыс. рублей.</w:t>
      </w:r>
    </w:p>
    <w:p w:rsidR="00603B23" w:rsidRPr="00E43AC7" w:rsidRDefault="00603B23" w:rsidP="00603B23">
      <w:pPr>
        <w:ind w:firstLine="708"/>
        <w:jc w:val="both"/>
        <w:rPr>
          <w:b/>
        </w:rPr>
      </w:pPr>
      <w:r w:rsidRPr="00E43AC7">
        <w:rPr>
          <w:b/>
        </w:rPr>
        <w:t xml:space="preserve">2022г </w:t>
      </w:r>
    </w:p>
    <w:p w:rsidR="00603B23" w:rsidRPr="00E43AC7" w:rsidRDefault="00603B23" w:rsidP="00603B23">
      <w:pPr>
        <w:ind w:firstLine="708"/>
        <w:jc w:val="both"/>
      </w:pPr>
      <w:r w:rsidRPr="00E43AC7">
        <w:t>- 49 от 28.01.2022; дополнительное соглашение № 1 от 22.12.2022 в сумме 59850,1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59259,8 тыс. рублей  </w:t>
      </w:r>
      <w:r w:rsidRPr="00E43AC7">
        <w:rPr>
          <w:b/>
        </w:rPr>
        <w:t>МБ</w:t>
      </w:r>
      <w:r w:rsidRPr="00E43AC7">
        <w:t xml:space="preserve"> –590,3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- 53 от 28.01.2022; дополнительное соглашение № 1 от 03.08.2022; дополнительное соглашение № 2 от 12.09.2022; дополнительное соглашение № 3 от 22.12.2022 в сумме 31427,7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31113,4 тыс. рублей  </w:t>
      </w:r>
      <w:r w:rsidRPr="00E43AC7">
        <w:rPr>
          <w:b/>
        </w:rPr>
        <w:t>МБ</w:t>
      </w:r>
      <w:r w:rsidRPr="00E43AC7">
        <w:t xml:space="preserve"> –314,3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- 64752000-1-2022-005 от 08.02.2022 в сумме 2452,1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2427,6 тыс. рублей  </w:t>
      </w:r>
      <w:r w:rsidRPr="00E43AC7">
        <w:rPr>
          <w:b/>
        </w:rPr>
        <w:t>МБ</w:t>
      </w:r>
      <w:r w:rsidRPr="00E43AC7">
        <w:t xml:space="preserve"> –24,5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- 64752000-1-2018-004 от 31.03.2022 в сумме 21212,1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lastRenderedPageBreak/>
        <w:t>ОБ</w:t>
      </w:r>
      <w:r w:rsidRPr="00E43AC7">
        <w:t xml:space="preserve"> – 21000,0 тыс. рублей  </w:t>
      </w:r>
      <w:r w:rsidRPr="00E43AC7">
        <w:rPr>
          <w:b/>
        </w:rPr>
        <w:t>МБ</w:t>
      </w:r>
      <w:r w:rsidRPr="00E43AC7">
        <w:t xml:space="preserve"> –212,1 тыс. рублей.</w:t>
      </w:r>
    </w:p>
    <w:p w:rsidR="00603B23" w:rsidRPr="00E43AC7" w:rsidRDefault="00603B23" w:rsidP="00603B23">
      <w:pPr>
        <w:ind w:firstLine="708"/>
        <w:jc w:val="both"/>
        <w:rPr>
          <w:b/>
        </w:rPr>
      </w:pPr>
      <w:r w:rsidRPr="00E43AC7">
        <w:rPr>
          <w:b/>
        </w:rPr>
        <w:t>2023г</w:t>
      </w:r>
    </w:p>
    <w:p w:rsidR="00603B23" w:rsidRPr="00E43AC7" w:rsidRDefault="00603B23" w:rsidP="00603B23">
      <w:pPr>
        <w:ind w:firstLine="708"/>
        <w:jc w:val="both"/>
      </w:pPr>
      <w:r w:rsidRPr="00E43AC7">
        <w:t>- 171 от 15.02.2023 в сумме 50500,0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- 172 от 15.02.2023 в сумме 35175,4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- 65752000-1-2023-005 от 08.02.2023 в сумме 8474,6 тыс. рублей.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 Порядок предоставления субсидии муниципальным образованиям Сахалинской области на поддержку муниципальных программ формирования комфортной городской среды определен Постановлением Правительства Сахалинской области от 31.10.2017г. №501 «Об утверждении государственной программы Сахалинской области «Формирование комфортной городской среды» (приложение № 7 к программе «Формирование современной городской среды»</w:t>
      </w:r>
      <w:proofErr w:type="gramStart"/>
      <w:r w:rsidRPr="00E43AC7">
        <w:t>)(</w:t>
      </w:r>
      <w:proofErr w:type="gramEnd"/>
      <w:r w:rsidRPr="00E43AC7">
        <w:t>далее по тексту –Порядок).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В соответствии с Порядком субсидии предоставляются при соблюдении муниципальным образованиям следующих условий: </w:t>
      </w:r>
    </w:p>
    <w:p w:rsidR="00603B23" w:rsidRPr="00E43AC7" w:rsidRDefault="00603B23" w:rsidP="00603B23">
      <w:pPr>
        <w:autoSpaceDE w:val="0"/>
        <w:autoSpaceDN w:val="0"/>
        <w:adjustRightInd w:val="0"/>
        <w:ind w:firstLine="540"/>
        <w:jc w:val="both"/>
      </w:pPr>
      <w:r w:rsidRPr="00E43AC7">
        <w:t>-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в реализации мероприятий по благоустройству дворовых территорий в форме финансового и (или) трудового участия.</w:t>
      </w:r>
    </w:p>
    <w:p w:rsidR="00603B23" w:rsidRPr="00E43AC7" w:rsidRDefault="00603B23" w:rsidP="00603B23">
      <w:pPr>
        <w:autoSpaceDE w:val="0"/>
        <w:autoSpaceDN w:val="0"/>
        <w:adjustRightInd w:val="0"/>
        <w:ind w:firstLine="540"/>
        <w:jc w:val="both"/>
      </w:pPr>
      <w:r w:rsidRPr="00E43AC7">
        <w:t>-  наличие в местном бюджете бюджетных ассигнований на исполнение расходного обязательства муниципального образования, софинансирование которого осуществляется из областного бюджета, в объеме, необходимом для его исполнения, включающем размер планируемой к предоставлению из областного бюджета Субсидии;</w:t>
      </w:r>
    </w:p>
    <w:p w:rsidR="00603B23" w:rsidRPr="00E43AC7" w:rsidRDefault="00603B23" w:rsidP="00603B23">
      <w:pPr>
        <w:autoSpaceDE w:val="0"/>
        <w:autoSpaceDN w:val="0"/>
        <w:adjustRightInd w:val="0"/>
        <w:ind w:firstLine="540"/>
        <w:jc w:val="both"/>
      </w:pPr>
      <w:r w:rsidRPr="00E43AC7">
        <w:t>- заключение соглашения о предоставлении Субсидии.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В заключенном соглашении в 2021,2022 годах и истекшем 2023 году установлены 2,3 вышеперечисленные условия. В дополнение к </w:t>
      </w:r>
      <w:proofErr w:type="gramStart"/>
      <w:r w:rsidRPr="00E43AC7">
        <w:t>условиям, установленным Порядком дополнительно добавлено</w:t>
      </w:r>
      <w:proofErr w:type="gramEnd"/>
      <w:r w:rsidRPr="00E43AC7">
        <w:t xml:space="preserve"> условие о соответствии заключенного Соглашения положениям пункта 8 Правил формирования, предоставления и распределения субсидий из областного бюджета Сахалинской области местным бюджетам, утвержденными постановлением Правительства Сахалинской области от 29.03.2016 №135. </w:t>
      </w:r>
    </w:p>
    <w:p w:rsidR="00603B23" w:rsidRPr="00E43AC7" w:rsidRDefault="00603B23" w:rsidP="00603B23">
      <w:pPr>
        <w:spacing w:after="300"/>
        <w:ind w:firstLine="708"/>
        <w:jc w:val="both"/>
      </w:pPr>
      <w:r w:rsidRPr="00E43AC7">
        <w:t xml:space="preserve">В соответствии с пунктом 7.3 соглашения изменение Соглашения, в том числе при внесении изменений в случаях, предусмотренных пунктом 2.2. Соглашения, осуществляется по инициативе Сторон и </w:t>
      </w:r>
      <w:proofErr w:type="gramStart"/>
      <w:r w:rsidRPr="00E43AC7">
        <w:t>оформляется в виде дополнительного соглашения к Соглашению которое является</w:t>
      </w:r>
      <w:proofErr w:type="gramEnd"/>
      <w:r w:rsidRPr="00E43AC7">
        <w:t xml:space="preserve"> его неотъемлемой частью. Подписанное Сторонами дополнительное Соглашение вступает в силу со дня его подписания. Дополнительным соглашением было предусмотрено изменение суммы субсидии, предоставляемой из областного бюджета.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Общий размер финансирования из областного бюджета составил </w:t>
      </w:r>
      <w:proofErr w:type="gramStart"/>
      <w:r w:rsidRPr="00E43AC7">
        <w:t>99</w:t>
      </w:r>
      <w:proofErr w:type="gramEnd"/>
      <w:r w:rsidRPr="00E43AC7">
        <w:t>% что соответствует проценту, установленному пунктом 2.2. соглашения.</w:t>
      </w:r>
    </w:p>
    <w:p w:rsidR="00603B23" w:rsidRPr="00E43AC7" w:rsidRDefault="00603B23" w:rsidP="00603B23">
      <w:pPr>
        <w:ind w:firstLine="708"/>
        <w:jc w:val="both"/>
      </w:pPr>
      <w:r w:rsidRPr="00E43AC7">
        <w:t>Проверкой соблюдений условий софинансирования при предоставлении субсидии бюджету Углегорского городского округа на реализацию мероприятий Программы нарушений не установлено.</w:t>
      </w:r>
    </w:p>
    <w:p w:rsidR="00603B23" w:rsidRPr="00E43AC7" w:rsidRDefault="00603B23" w:rsidP="00603B23">
      <w:pPr>
        <w:spacing w:after="300"/>
        <w:ind w:firstLine="708"/>
        <w:jc w:val="both"/>
      </w:pPr>
    </w:p>
    <w:p w:rsidR="00603B23" w:rsidRPr="00E43AC7" w:rsidRDefault="00603B23" w:rsidP="00603B23">
      <w:pPr>
        <w:spacing w:after="300"/>
        <w:ind w:firstLine="708"/>
        <w:jc w:val="both"/>
      </w:pPr>
      <w:r w:rsidRPr="00E43AC7">
        <w:t xml:space="preserve">В рамках соглашения № 64752000-1-2018-004 от 31.03.2022 на общую сумму 21 212 121 тыс. рублей. Муниципальное казанное учреждение «Управление территорией </w:t>
      </w:r>
      <w:proofErr w:type="spellStart"/>
      <w:r w:rsidRPr="00E43AC7">
        <w:t>пгт</w:t>
      </w:r>
      <w:proofErr w:type="spellEnd"/>
      <w:r w:rsidRPr="00E43AC7">
        <w:t>. Шахтерска» заключила следующие контракты:</w:t>
      </w:r>
    </w:p>
    <w:p w:rsidR="00603B23" w:rsidRPr="00E43AC7" w:rsidRDefault="00603B23" w:rsidP="00603B23">
      <w:pPr>
        <w:spacing w:after="300"/>
        <w:ind w:firstLine="708"/>
        <w:jc w:val="both"/>
      </w:pPr>
      <w:r w:rsidRPr="00E43AC7">
        <w:t xml:space="preserve">- «Благоустройство дворовой территории по адресу: Сахалинская область, </w:t>
      </w:r>
      <w:proofErr w:type="spellStart"/>
      <w:r w:rsidRPr="00E43AC7">
        <w:t>пгт</w:t>
      </w:r>
      <w:proofErr w:type="spellEnd"/>
      <w:r w:rsidRPr="00E43AC7">
        <w:t>. Шахтерск, ул. Мира д. 22,24,26 в рамках Плана социального развития центров экономического роста Сахалинской области (проект 1000 дворов)» Контракт№30/УТШ/ЕП-22 от 23.05.2022 в сумме – 14 007 740,56 рублей;</w:t>
      </w:r>
    </w:p>
    <w:p w:rsidR="00603B23" w:rsidRPr="00E43AC7" w:rsidRDefault="00603B23" w:rsidP="00603B23">
      <w:pPr>
        <w:spacing w:after="300"/>
        <w:ind w:firstLine="708"/>
        <w:jc w:val="both"/>
      </w:pPr>
      <w:r w:rsidRPr="00E43AC7">
        <w:t xml:space="preserve">- «Благоустройство дворовой территории по адресу: Сахалинская область, </w:t>
      </w:r>
      <w:proofErr w:type="spellStart"/>
      <w:r w:rsidRPr="00E43AC7">
        <w:t>пгт</w:t>
      </w:r>
      <w:proofErr w:type="spellEnd"/>
      <w:r w:rsidRPr="00E43AC7">
        <w:t xml:space="preserve">. Шахтерск, ул. Мира д. 35 в рамках Плана социального развития центров экономического </w:t>
      </w:r>
      <w:r w:rsidRPr="00E43AC7">
        <w:lastRenderedPageBreak/>
        <w:t>роста Сахалинской области (проект 1000 дворов) Контракт№ 29/УТШ/ЕП-22 от 23.05.2022 в сумме – 7 048 320 рублей;</w:t>
      </w:r>
    </w:p>
    <w:p w:rsidR="00603B23" w:rsidRPr="00E43AC7" w:rsidRDefault="00603B23" w:rsidP="00603B23">
      <w:pPr>
        <w:spacing w:after="300"/>
        <w:ind w:firstLine="708"/>
        <w:jc w:val="both"/>
      </w:pPr>
      <w:r w:rsidRPr="00E43AC7">
        <w:t xml:space="preserve">- Благоустройство дворовой территории по адресу: Сахалинская область, </w:t>
      </w:r>
      <w:proofErr w:type="spellStart"/>
      <w:r w:rsidRPr="00E43AC7">
        <w:t>пгт</w:t>
      </w:r>
      <w:proofErr w:type="spellEnd"/>
      <w:r w:rsidRPr="00E43AC7">
        <w:t>. Шахтерск, ул. Мира д. 35 в рамках Плана социального развития центров экономического роста Сахалинской области (проект 1000 дворов)» Муниципальный контракт                        № 12/БГ-2022 от 18.10.2022г в сумме – 156 060,44.</w:t>
      </w:r>
    </w:p>
    <w:p w:rsidR="00603B23" w:rsidRPr="00E43AC7" w:rsidRDefault="00603B23" w:rsidP="00603B23">
      <w:pPr>
        <w:ind w:firstLine="708"/>
        <w:jc w:val="both"/>
      </w:pPr>
      <w:r w:rsidRPr="00E43AC7">
        <w:t>Условием п. 2.7 заключенных контрактов №30/УТШ/ЕП-22 от 23.05.2022 и №29/УТШ/ЕП-22 от 23.05.2022 было предусмотрено авансирование в размере 30% на общую сумму - 6 316 818,17 рублей, оплата оставшейся суммы в размере 70% от цены контракта в общей сумме – 14 739 242,39 рублей, производится за выполненные работы в течени</w:t>
      </w:r>
      <w:proofErr w:type="gramStart"/>
      <w:r w:rsidRPr="00E43AC7">
        <w:t>и</w:t>
      </w:r>
      <w:proofErr w:type="gramEnd"/>
      <w:r w:rsidRPr="00E43AC7">
        <w:t xml:space="preserve"> 10 рабочих дней со дня подписания акта сдачи- приемки выполненных работ (КС-2), справки о стоимости выполненных затрат (КС-3).</w:t>
      </w:r>
    </w:p>
    <w:p w:rsidR="00603B23" w:rsidRPr="00E43AC7" w:rsidRDefault="00603B23" w:rsidP="00603B23">
      <w:pPr>
        <w:ind w:firstLine="708"/>
        <w:jc w:val="both"/>
      </w:pPr>
      <w:r w:rsidRPr="00E43AC7">
        <w:t>Администрацией Углегорского городского округа 25.05.2022 года были направлены документы в Министерство жилищно-коммунального хозяйства Сахалинской области для открытия финансирования на авансовые выплаты выше перечисленных контрактов.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Министерство жилищно-коммунального хозяйства Сахалинской области перечислило субсидии на расчетный счет Финансового управления Углегорского городского округа в соответствии с п. 4.3.9.2 заключенного соглашения № 64752000-1-2018-004 от 31.03.2022  следующими платежными поручениями:</w:t>
      </w:r>
    </w:p>
    <w:p w:rsidR="00603B23" w:rsidRPr="00E43AC7" w:rsidRDefault="00603B23" w:rsidP="00603B23">
      <w:pPr>
        <w:ind w:firstLine="708"/>
        <w:jc w:val="both"/>
      </w:pPr>
      <w:r w:rsidRPr="00E43AC7">
        <w:t>- от 31.05.2022 № 667543 в сумме 5 983 480,92 рублей – на выплату аванса по контрактам №30/УТШ/ЕП-22 от 23.05.2022 и №29/УТШ/ЕП-22 от 23.05.2022;</w:t>
      </w:r>
    </w:p>
    <w:p w:rsidR="00603B23" w:rsidRPr="00E43AC7" w:rsidRDefault="00603B23" w:rsidP="00603B23">
      <w:pPr>
        <w:ind w:firstLine="708"/>
        <w:jc w:val="both"/>
      </w:pPr>
      <w:r w:rsidRPr="00E43AC7">
        <w:t>- от 07.06.2022 № 700750 в сумме 270 169,13 рублей на выплату аванса по контракту№29/УТШ/ЕП-22 от 23.05.2022.</w:t>
      </w:r>
    </w:p>
    <w:p w:rsidR="00603B23" w:rsidRPr="00E43AC7" w:rsidRDefault="00603B23" w:rsidP="00603B23">
      <w:pPr>
        <w:ind w:firstLine="708"/>
        <w:jc w:val="both"/>
      </w:pPr>
      <w:r w:rsidRPr="00E43AC7">
        <w:t>Перечисление авансовых платежей подрядчику осуществлено в срок, нарушений не установлено.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После выполненных работ администрация Углегорского городского округа предоставила в Министерство жилищно-коммунального хозяйства Сахалинской области</w:t>
      </w:r>
      <w:proofErr w:type="gramStart"/>
      <w:r w:rsidRPr="00E43AC7">
        <w:t xml:space="preserve"> :</w:t>
      </w:r>
      <w:proofErr w:type="gramEnd"/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1) акты выполненных работ по форме КС-2 и КС-3 от 25 ноября 2022 года: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-  Контракт № 29/УТШ/ЕП-22 от 23.05.2022 в сумме -  4 933 824,00 рублей;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- Контракт№30/УТШ/ЕП-22 от 23.05.2022 в сумме -  9 805 418,39 рублей;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2) акт приема-передачи товара от 29 ноября 2022 года: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- Муниципальный контракт № 12/БГ-2022 от 18.10.2022г в сумме – 156 060,44 рублей.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После проверки документов Министерство жилищно-коммунального хозяйства Сахалинской области перечислило субсидию на расчетный счет Финансового управления Углегорского городского округа в соответствии с п. 4.3.9.2 заключенного соглашения № 64752000-1-2018-004 от 31.03.2022 следующими платежными поручениями: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- от 29.11.2022 года №154612 в сумме 14 591 850,11 рублей – на  выплату по контрактам №30/УТШ/ЕП-22 от 23.05.2022 и №29/УТШ/ЕП-22 от 23.05.2022;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- от 30.11.2022 года №156701 в сумме 154 499,84 рублей  - на  выплату по муниципальному контракту №12/БГ-2022 от 18.10.2022г.</w:t>
      </w:r>
    </w:p>
    <w:p w:rsidR="00603B23" w:rsidRPr="00E43AC7" w:rsidRDefault="00603B23" w:rsidP="00603B23">
      <w:pPr>
        <w:autoSpaceDE w:val="0"/>
        <w:autoSpaceDN w:val="0"/>
        <w:adjustRightInd w:val="0"/>
        <w:ind w:firstLine="708"/>
        <w:jc w:val="both"/>
      </w:pPr>
      <w:r w:rsidRPr="00E43AC7">
        <w:t>Общая сумма перечисления из федерального бюджета составила 21 000 000 рублей из местного бюджета 212 121 рублей, исполнение составило 100%(дополнительно информация представлена в таблице).</w:t>
      </w:r>
    </w:p>
    <w:p w:rsidR="00603B23" w:rsidRPr="00E43AC7" w:rsidRDefault="00603B23" w:rsidP="00603B23">
      <w:pPr>
        <w:spacing w:after="300"/>
        <w:ind w:firstLine="708"/>
        <w:jc w:val="both"/>
      </w:pPr>
      <w:r w:rsidRPr="00E43AC7">
        <w:t>.</w:t>
      </w:r>
    </w:p>
    <w:p w:rsidR="00603B23" w:rsidRPr="00047040" w:rsidRDefault="00603B23" w:rsidP="00603B23">
      <w:pPr>
        <w:pStyle w:val="a5"/>
        <w:numPr>
          <w:ilvl w:val="0"/>
          <w:numId w:val="10"/>
        </w:numPr>
        <w:suppressAutoHyphens/>
        <w:spacing w:after="300"/>
        <w:contextualSpacing w:val="0"/>
        <w:jc w:val="center"/>
        <w:rPr>
          <w:rFonts w:ascii="Times New Roman" w:hAnsi="Times New Roman"/>
          <w:b/>
        </w:rPr>
      </w:pPr>
      <w:r w:rsidRPr="00047040">
        <w:rPr>
          <w:rFonts w:ascii="Times New Roman" w:hAnsi="Times New Roman"/>
          <w:b/>
        </w:rPr>
        <w:t>Проверка целевого и эффективного использования средств, выделенных на выполнение мероприятий программы в 2021,2022 годах и истекшем 2023 году.</w:t>
      </w:r>
    </w:p>
    <w:p w:rsidR="00603B23" w:rsidRPr="00E43AC7" w:rsidRDefault="00603B23" w:rsidP="00603B23">
      <w:pPr>
        <w:spacing w:after="300"/>
        <w:ind w:firstLine="708"/>
        <w:jc w:val="both"/>
      </w:pPr>
      <w:r w:rsidRPr="00E43AC7">
        <w:lastRenderedPageBreak/>
        <w:t>Анализ кассовых расходов, произведенных за счет всех источников финансирования в разрезе мероприятий программы, объектов.</w:t>
      </w:r>
    </w:p>
    <w:p w:rsidR="00603B23" w:rsidRPr="00E43AC7" w:rsidRDefault="00603B23" w:rsidP="00603B23">
      <w:pPr>
        <w:ind w:firstLine="708"/>
        <w:jc w:val="both"/>
      </w:pPr>
      <w:r w:rsidRPr="00E43AC7">
        <w:t>На реализацию мероприятий Программы за счет всех источников финансирования в 2021,2022 годах и истекшем 2023 году было направлено 278609,6</w:t>
      </w:r>
      <w:r w:rsidRPr="00E43AC7">
        <w:rPr>
          <w:color w:val="FF0000"/>
        </w:rPr>
        <w:t xml:space="preserve"> </w:t>
      </w:r>
      <w:r w:rsidRPr="00E43AC7">
        <w:t xml:space="preserve">тыс. </w:t>
      </w:r>
      <w:proofErr w:type="gramStart"/>
      <w:r w:rsidRPr="00E43AC7">
        <w:t>рублей</w:t>
      </w:r>
      <w:proofErr w:type="gramEnd"/>
      <w:r w:rsidRPr="00E43AC7">
        <w:t xml:space="preserve"> в том числе по годам: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2021 год</w:t>
      </w:r>
      <w:r w:rsidRPr="00E43AC7">
        <w:t xml:space="preserve"> – 64501,5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t>областной бюджет – 60697,7 тыс. руб.;</w:t>
      </w:r>
    </w:p>
    <w:p w:rsidR="00603B23" w:rsidRPr="00E43AC7" w:rsidRDefault="00603B23" w:rsidP="00603B23">
      <w:pPr>
        <w:ind w:firstLine="708"/>
        <w:jc w:val="both"/>
      </w:pPr>
      <w:r w:rsidRPr="00E43AC7">
        <w:t>местный бюджет 3803,8 тыс. руб.;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2022 год</w:t>
      </w:r>
      <w:r w:rsidRPr="00E43AC7">
        <w:t xml:space="preserve"> – 118988,1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t>федеральный бюджет – 23427,6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областной бюджет – 90373,3 тыс. руб.;(1508,8 тыс. рублей, возврат 30.12.2022 по причине закрытия счета получателя, перечислены в феврале 2023).</w:t>
      </w:r>
    </w:p>
    <w:p w:rsidR="00603B23" w:rsidRPr="00E43AC7" w:rsidRDefault="00603B23" w:rsidP="00603B23">
      <w:pPr>
        <w:ind w:firstLine="708"/>
        <w:jc w:val="both"/>
      </w:pPr>
      <w:r w:rsidRPr="00E43AC7">
        <w:t>местный бюджет – 4046,0 тыс. руб.;</w:t>
      </w:r>
    </w:p>
    <w:p w:rsidR="00603B23" w:rsidRPr="00E43AC7" w:rsidRDefault="00603B23" w:rsidP="00603B23">
      <w:pPr>
        <w:jc w:val="both"/>
      </w:pPr>
      <w:r w:rsidRPr="00E43AC7">
        <w:rPr>
          <w:b/>
        </w:rPr>
        <w:t>на 01.07.2023 года</w:t>
      </w:r>
      <w:r w:rsidRPr="00E43AC7">
        <w:t xml:space="preserve"> – 107758,4 тыс. рублей в том числе:</w:t>
      </w:r>
    </w:p>
    <w:p w:rsidR="00603B23" w:rsidRPr="00E43AC7" w:rsidRDefault="00603B23" w:rsidP="00603B23">
      <w:pPr>
        <w:jc w:val="both"/>
      </w:pPr>
      <w:r w:rsidRPr="00E43AC7">
        <w:tab/>
        <w:t>федеральный бюджет – 8830,7 тыс. рублей;</w:t>
      </w:r>
    </w:p>
    <w:p w:rsidR="00603B23" w:rsidRPr="00E43AC7" w:rsidRDefault="00603B23" w:rsidP="00603B23">
      <w:pPr>
        <w:jc w:val="both"/>
      </w:pPr>
      <w:r w:rsidRPr="00E43AC7">
        <w:tab/>
        <w:t>областной бюджет – 96200,0 тыс. руб.;</w:t>
      </w:r>
    </w:p>
    <w:p w:rsidR="00603B23" w:rsidRPr="00E43AC7" w:rsidRDefault="00603B23" w:rsidP="00603B23">
      <w:pPr>
        <w:jc w:val="both"/>
      </w:pPr>
      <w:r w:rsidRPr="00E43AC7">
        <w:tab/>
        <w:t>местный бюджет – 2727,1 тыс. рублей.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Общий размер финансирования из областного бюджета составил </w:t>
      </w:r>
      <w:proofErr w:type="gramStart"/>
      <w:r w:rsidRPr="00E43AC7">
        <w:t>99</w:t>
      </w:r>
      <w:proofErr w:type="gramEnd"/>
      <w:r w:rsidRPr="00E43AC7">
        <w:t>% что соответствует проценту, установленному пунктом 2.2. соглашения.</w:t>
      </w:r>
    </w:p>
    <w:p w:rsidR="00603B23" w:rsidRPr="00E43AC7" w:rsidRDefault="00603B23" w:rsidP="00603B23">
      <w:pPr>
        <w:ind w:firstLine="708"/>
        <w:jc w:val="both"/>
      </w:pPr>
      <w:r w:rsidRPr="00E43AC7">
        <w:t>Проверкой соблюдений условий софинансирования при предоставлении субсидии бюджету Углегорского городского округа на реализацию мероприятий Программы нарушений не установлено.</w:t>
      </w:r>
    </w:p>
    <w:p w:rsidR="00603B23" w:rsidRPr="00E43AC7" w:rsidRDefault="00603B23" w:rsidP="00603B23">
      <w:pPr>
        <w:spacing w:after="300"/>
        <w:ind w:firstLine="708"/>
        <w:jc w:val="both"/>
      </w:pPr>
      <w:r w:rsidRPr="00E43AC7">
        <w:t>Информация о кассовых расходах предоставлена в таблице №№ 2,3(приложение к акту)</w:t>
      </w:r>
    </w:p>
    <w:p w:rsidR="00603B23" w:rsidRPr="00E43AC7" w:rsidRDefault="00603B23" w:rsidP="00603B23">
      <w:pPr>
        <w:ind w:firstLine="708"/>
        <w:jc w:val="both"/>
        <w:rPr>
          <w:shd w:val="clear" w:color="auto" w:fill="FFFFFF"/>
        </w:rPr>
      </w:pPr>
      <w:r w:rsidRPr="00E43AC7">
        <w:rPr>
          <w:shd w:val="clear" w:color="auto" w:fill="FFFFFF"/>
        </w:rPr>
        <w:t>Проверкой целевого использования бюджетных средств в 2021</w:t>
      </w:r>
      <w:r w:rsidRPr="00E43AC7">
        <w:rPr>
          <w:shd w:val="clear" w:color="auto" w:fill="FFFFFF"/>
        </w:rPr>
        <w:noBreakHyphen/>
        <w:t xml:space="preserve">2022 годах и истекший период 2023 года фактов использования средств не по назначению </w:t>
      </w:r>
      <w:r w:rsidRPr="00E43AC7">
        <w:rPr>
          <w:b/>
          <w:shd w:val="clear" w:color="auto" w:fill="FFFFFF"/>
        </w:rPr>
        <w:t>не установлено</w:t>
      </w:r>
      <w:r w:rsidRPr="00E43AC7">
        <w:rPr>
          <w:shd w:val="clear" w:color="auto" w:fill="FFFFFF"/>
        </w:rPr>
        <w:t>.</w:t>
      </w:r>
    </w:p>
    <w:p w:rsidR="00603B23" w:rsidRPr="00E43AC7" w:rsidRDefault="00603B23" w:rsidP="00603B23">
      <w:pPr>
        <w:ind w:firstLine="708"/>
        <w:jc w:val="both"/>
        <w:rPr>
          <w:shd w:val="clear" w:color="auto" w:fill="FFFFFF"/>
        </w:rPr>
      </w:pPr>
      <w:r w:rsidRPr="00E43AC7">
        <w:rPr>
          <w:shd w:val="clear" w:color="auto" w:fill="FFFFFF"/>
        </w:rPr>
        <w:t xml:space="preserve">При проверке первичных учетных документов нарушений по статье 9 «Первичные учетные документы»  Федерального закона от 06.12.2011 № 402-ФЗ «О бухгалтерском учете» (далее – Федеральный закон №402-ФЗ), </w:t>
      </w:r>
      <w:r w:rsidRPr="00E43AC7">
        <w:rPr>
          <w:b/>
          <w:shd w:val="clear" w:color="auto" w:fill="FFFFFF"/>
        </w:rPr>
        <w:t>не установлено</w:t>
      </w:r>
      <w:r w:rsidRPr="00E43AC7">
        <w:rPr>
          <w:shd w:val="clear" w:color="auto" w:fill="FFFFFF"/>
        </w:rPr>
        <w:t>.</w:t>
      </w:r>
    </w:p>
    <w:p w:rsidR="00603B23" w:rsidRPr="00E43AC7" w:rsidRDefault="00603B23" w:rsidP="00603B23">
      <w:pPr>
        <w:spacing w:after="300"/>
        <w:ind w:firstLine="708"/>
        <w:jc w:val="both"/>
        <w:rPr>
          <w:shd w:val="clear" w:color="auto" w:fill="FFFFFF"/>
        </w:rPr>
      </w:pPr>
    </w:p>
    <w:p w:rsidR="00603B23" w:rsidRPr="00047040" w:rsidRDefault="00603B23" w:rsidP="00603B23">
      <w:pPr>
        <w:pStyle w:val="a5"/>
        <w:numPr>
          <w:ilvl w:val="0"/>
          <w:numId w:val="10"/>
        </w:numPr>
        <w:suppressAutoHyphens/>
        <w:spacing w:after="300"/>
        <w:contextualSpacing w:val="0"/>
        <w:jc w:val="center"/>
        <w:rPr>
          <w:rFonts w:ascii="Times New Roman" w:hAnsi="Times New Roman"/>
          <w:b/>
          <w:shd w:val="clear" w:color="auto" w:fill="FFFFFF"/>
        </w:rPr>
      </w:pPr>
      <w:r w:rsidRPr="00047040">
        <w:rPr>
          <w:rFonts w:ascii="Times New Roman" w:hAnsi="Times New Roman"/>
          <w:b/>
          <w:shd w:val="clear" w:color="auto" w:fill="FFFFFF"/>
        </w:rPr>
        <w:t>Выборочная проверка контрактов на соблюдение действующего законодательства при размещении заказов на поставку товаров, выполнение работ и оказание услуг для государственных и муниципальных нужд, в том числе соблюдение сроков выполнения работ и сроков оплаты выполненных работ, наличие кредиторской задолженности и ее погашение.</w:t>
      </w:r>
    </w:p>
    <w:p w:rsidR="00603B23" w:rsidRPr="00E43AC7" w:rsidRDefault="00603B23" w:rsidP="00603B23">
      <w:pPr>
        <w:shd w:val="clear" w:color="auto" w:fill="FFFFFF" w:themeFill="background1"/>
        <w:jc w:val="both"/>
      </w:pPr>
      <w:r w:rsidRPr="00E43AC7">
        <w:tab/>
        <w:t xml:space="preserve">Договор №225/УТУ/А-20 от 23.11.2020года, был заключен Муниципальным казенным учреждением «Управление территорией г. Углегорска» Углегорского городского округа с ИП </w:t>
      </w:r>
      <w:proofErr w:type="spellStart"/>
      <w:r w:rsidRPr="00E43AC7">
        <w:t>Дербилова</w:t>
      </w:r>
      <w:proofErr w:type="spellEnd"/>
      <w:r w:rsidRPr="00E43AC7">
        <w:t xml:space="preserve"> Наталья Витальевна. Предмет контракта: «Капитальный ремонт дворовых территорий многоквартирных домов по улицам (Свободная дома №№ 1,3,4,5,7,11; Егорова д.№ 4) в г. Углегорске». Цена контракта составляет </w:t>
      </w:r>
      <w:r w:rsidRPr="00E43AC7">
        <w:rPr>
          <w:rFonts w:eastAsia="Calibri"/>
        </w:rPr>
        <w:t>58 941 166,40</w:t>
      </w:r>
      <w:r w:rsidRPr="00E43AC7">
        <w:t xml:space="preserve"> рублей. Срок выполнения работ с 01.05.21-01.11.2021; с 01.04.22 по 10.12.2022.</w:t>
      </w:r>
    </w:p>
    <w:p w:rsidR="00603B23" w:rsidRPr="00E43AC7" w:rsidRDefault="00603B23" w:rsidP="00603B23">
      <w:pPr>
        <w:shd w:val="clear" w:color="auto" w:fill="FFFFFF" w:themeFill="background1"/>
        <w:jc w:val="both"/>
      </w:pPr>
      <w:r w:rsidRPr="00E43AC7">
        <w:tab/>
        <w:t xml:space="preserve">Кассовый расход по данному контракту в 2020 году составляет в размере </w:t>
      </w:r>
      <w:r w:rsidRPr="00E43AC7">
        <w:rPr>
          <w:rFonts w:eastAsia="Calibri"/>
        </w:rPr>
        <w:t xml:space="preserve">5 381 414,14 </w:t>
      </w:r>
      <w:r w:rsidRPr="00E43AC7">
        <w:t xml:space="preserve"> рублей, в 2021 году </w:t>
      </w:r>
      <w:r w:rsidRPr="00E43AC7">
        <w:rPr>
          <w:rFonts w:eastAsia="Calibri"/>
        </w:rPr>
        <w:t>37 064 700,0, в 2022 году 15 461 100,0(всего по годам 57907214,14)</w:t>
      </w:r>
      <w:r w:rsidRPr="00E43AC7">
        <w:t xml:space="preserve"> за счет областных и местных средств.</w:t>
      </w:r>
    </w:p>
    <w:p w:rsidR="00603B23" w:rsidRPr="00E43AC7" w:rsidRDefault="00603B23" w:rsidP="00603B23">
      <w:pPr>
        <w:shd w:val="clear" w:color="auto" w:fill="FFFFFF" w:themeFill="background1"/>
        <w:jc w:val="both"/>
      </w:pPr>
      <w:r w:rsidRPr="00E43AC7">
        <w:tab/>
      </w:r>
      <w:proofErr w:type="gramStart"/>
      <w:r w:rsidRPr="00E43AC7">
        <w:t xml:space="preserve">Кредиторская задолженность на 01.01.2023 по договору составляет в сумме </w:t>
      </w:r>
      <w:r w:rsidRPr="00E43AC7">
        <w:rPr>
          <w:rFonts w:eastAsia="Calibri"/>
        </w:rPr>
        <w:t xml:space="preserve">556 885,10 рублей, образовалась за выполненные работы по ремонту </w:t>
      </w:r>
      <w:proofErr w:type="spellStart"/>
      <w:r w:rsidRPr="00E43AC7">
        <w:rPr>
          <w:rFonts w:eastAsia="Calibri"/>
        </w:rPr>
        <w:t>отмостки</w:t>
      </w:r>
      <w:proofErr w:type="spellEnd"/>
      <w:r w:rsidRPr="00E43AC7">
        <w:rPr>
          <w:rFonts w:eastAsia="Calibri"/>
        </w:rPr>
        <w:t xml:space="preserve">, данные работы не подлежат оплате, так как не  предусмотрены перечнем видов работ по </w:t>
      </w:r>
      <w:r w:rsidRPr="00E43AC7">
        <w:rPr>
          <w:rFonts w:eastAsia="Calibri"/>
        </w:rPr>
        <w:lastRenderedPageBreak/>
        <w:t>капитальному ремонту, ремонту дворовых территорий многоквартирных домов, проездов к дворовым территориям многоквартирных домов утвержденной постановлением Правительства Сахалинской области от 30.10.2017 №501.</w:t>
      </w:r>
      <w:proofErr w:type="gramEnd"/>
      <w:r w:rsidRPr="00E43AC7">
        <w:rPr>
          <w:rFonts w:eastAsia="Calibri"/>
        </w:rPr>
        <w:t xml:space="preserve"> Задолженность по договору погашена 30.06.2023 из средств местного бюджета, платежное поручение №903 представлено к проверке.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В ходе проверки установлено: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к договору прилагаются соответствующее техническое задание, сметные расчеты, график выполнения работ;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договор заключался по результатам проведенного электронного аукциона на основании протоколов подведения итогов электронного аукциона;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обоснование начальной максимальной цены договора МКУ «УТУ» УГО осуществлялось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E43AC7">
        <w:t>»(</w:t>
      </w:r>
      <w:proofErr w:type="gramEnd"/>
      <w:r w:rsidRPr="00E43AC7">
        <w:t>далее - Федерального закон № 44-ФЗ);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условиями договора №225/УТУ/А-20 от 23.11.2020года установлено: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Расчет между Сторонами осуществляется в следующем порядке: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Оплата за выполненные работы осуществляется по безналичному расчету в течени</w:t>
      </w:r>
      <w:proofErr w:type="gramStart"/>
      <w:r w:rsidRPr="00E43AC7">
        <w:t>и</w:t>
      </w:r>
      <w:proofErr w:type="gramEnd"/>
      <w:r w:rsidRPr="00E43AC7">
        <w:t xml:space="preserve"> 30 календарных дней со дня подписания акта-сдачи приемки выполненных работ (КС-2), справки стоимости выполненных работ и затрат (КС-3) и получения счета-фактуры (счета).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 xml:space="preserve">30.09.2022 года Сторонами подписан </w:t>
      </w:r>
      <w:proofErr w:type="gramStart"/>
      <w:r w:rsidRPr="00E43AC7">
        <w:t>акт-сдачи</w:t>
      </w:r>
      <w:proofErr w:type="gramEnd"/>
      <w:r w:rsidRPr="00E43AC7">
        <w:t xml:space="preserve"> приемки выполненных работ (КС-2), справка о стоимости выполненных работ (КС-3) и предъявлен счет на оплату в сумме 3932,2 тыс. рублей.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  <w:rPr>
          <w:b/>
        </w:rPr>
      </w:pPr>
      <w:r w:rsidRPr="00E43AC7">
        <w:rPr>
          <w:b/>
        </w:rPr>
        <w:t>- в нарушение п. 2.8 договора №225/УТУ/А-20 от 23.11.2020, оплата произведена не своевременно, фактически выплата произведена платежными поручениями №№706 от 29.12.2022, 760 от 29.12.2022.,705 от 30.12.2022, количество дней нарушения составляет 60 дней. Пояснения причин не представлены.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proofErr w:type="gramStart"/>
      <w:r w:rsidRPr="00E43AC7">
        <w:rPr>
          <w:b/>
        </w:rPr>
        <w:t>- в нарушение требований ч.3</w:t>
      </w:r>
      <w:r w:rsidRPr="00E43AC7">
        <w:rPr>
          <w:b/>
          <w:color w:val="FF0000"/>
        </w:rPr>
        <w:t xml:space="preserve"> </w:t>
      </w:r>
      <w:r w:rsidRPr="00E43AC7">
        <w:rPr>
          <w:b/>
        </w:rPr>
        <w:t>ст.103 Федерального закона № 44-ФЗ  Заказчиком не соблюден срок размещения в ЕИС информации и документов о приемке товаров, оказанной услуги, выполненной работы для включения в реестр контрактов  по муниципальному контракту, а именно оплата по договору 225/УТУ/А-20 от 23.11.2020 произведена 29.12.2022 и 30.12.2022, информация в ЕИС размещена 21.03.2023года.</w:t>
      </w:r>
      <w:proofErr w:type="gramEnd"/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 xml:space="preserve">Договор № </w:t>
      </w:r>
      <w:r w:rsidRPr="00E43AC7">
        <w:rPr>
          <w:rFonts w:eastAsia="Calibri"/>
        </w:rPr>
        <w:t xml:space="preserve">30/УТШ/ЕП-22 </w:t>
      </w:r>
      <w:r w:rsidRPr="00E43AC7">
        <w:t xml:space="preserve">от </w:t>
      </w:r>
      <w:r w:rsidRPr="00E43AC7">
        <w:rPr>
          <w:rFonts w:eastAsia="Calibri"/>
        </w:rPr>
        <w:t>23.05.2022</w:t>
      </w:r>
      <w:r w:rsidRPr="00E43AC7">
        <w:t xml:space="preserve">г. заключен Муниципальным казенным учреждением «Управление территорией </w:t>
      </w:r>
      <w:proofErr w:type="spellStart"/>
      <w:r w:rsidRPr="00E43AC7">
        <w:t>пгт</w:t>
      </w:r>
      <w:proofErr w:type="spellEnd"/>
      <w:r w:rsidRPr="00E43AC7">
        <w:t xml:space="preserve">. Шахтерск» Углегорского городского округа с ООО «РОСТРОЙ». Предмет договора «Благоустройство дворовой территории по адресу: Сахалинская область, </w:t>
      </w:r>
      <w:proofErr w:type="spellStart"/>
      <w:r w:rsidRPr="00E43AC7">
        <w:t>пгт</w:t>
      </w:r>
      <w:proofErr w:type="spellEnd"/>
      <w:r w:rsidRPr="00E43AC7">
        <w:t xml:space="preserve">. Шахтерск, ул. Мира д. 22,24,26 в рамках Плана социального развития центров экономического роста Сахалинской области (проект 1000 дворов)». Цена договора составляет </w:t>
      </w:r>
      <w:r w:rsidRPr="00E43AC7">
        <w:rPr>
          <w:rFonts w:eastAsia="Calibri"/>
        </w:rPr>
        <w:t>14 007 740,56</w:t>
      </w:r>
      <w:r w:rsidRPr="00E43AC7">
        <w:t xml:space="preserve"> рублей. Срок выполнения работ с 23.05.2022г. по 01.10.2022г.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 xml:space="preserve">Кассовый расход по данному договору в 2022 году сложился в размере </w:t>
      </w:r>
      <w:r w:rsidRPr="00E43AC7">
        <w:rPr>
          <w:rFonts w:eastAsia="Calibri"/>
        </w:rPr>
        <w:t>14 007 740,56</w:t>
      </w:r>
      <w:r w:rsidRPr="00E43AC7">
        <w:t xml:space="preserve"> - за счет средств федерального и местного бюджета.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В ходе проверки установлено следующее: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к договору прилагаются соответствующее техническое задание, сметные расчеты, график выполнения работ;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закупка вследствие признания несостоявшимся электронного аукциона по основаниям, представленным в пункте 6 части 2, части 5, части 7 статьи 52 Федерального закона 44-ФЗ;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обоснование начальной максимальной цены договора МКУ «УТШ» УГО  осуществлялось с соблюдением требований Федерального закона № 44-ФЗ.</w:t>
      </w:r>
    </w:p>
    <w:p w:rsidR="00603B23" w:rsidRPr="00E43AC7" w:rsidRDefault="00603B23" w:rsidP="00603B2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</w:pPr>
      <w:r w:rsidRPr="00E43AC7">
        <w:t>В соответствии с пунктом 2.7. договора расчет между сторонами производится в следующем порядке:</w:t>
      </w:r>
    </w:p>
    <w:p w:rsidR="00603B23" w:rsidRPr="00E43AC7" w:rsidRDefault="00603B23" w:rsidP="00603B2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</w:pPr>
      <w:r w:rsidRPr="00E43AC7">
        <w:t xml:space="preserve">-авансирование в размере 30% от цены контракта в пределах лимитов бюджетных </w:t>
      </w:r>
      <w:r w:rsidRPr="00E43AC7">
        <w:lastRenderedPageBreak/>
        <w:t xml:space="preserve">обязательств на текущий год производится в течение 10 рабочих дней </w:t>
      </w:r>
      <w:proofErr w:type="gramStart"/>
      <w:r w:rsidRPr="00E43AC7">
        <w:t>с даты заключения</w:t>
      </w:r>
      <w:proofErr w:type="gramEnd"/>
      <w:r w:rsidRPr="00E43AC7">
        <w:t xml:space="preserve"> контракта на основании выставленного счета и (или) счета-фактуры Подрядчиком в сумме 4202322 (четыре миллиона двести две тысячи триста двадцать два) руб. 17 коп.</w:t>
      </w:r>
    </w:p>
    <w:p w:rsidR="00603B23" w:rsidRPr="00E43AC7" w:rsidRDefault="00603B23" w:rsidP="00603B2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</w:pPr>
      <w:r w:rsidRPr="00E43AC7">
        <w:t>Оплата оставшейся суммы в размере 70% от цены контракта в сумме 9805418(девять миллионов восемьсот пять тысяч четыреста восемнадцать) руб. 39 коп., производится за выполненные работы, осуществляется в пределах лимитов бюджетных обязательств  на текущий финансовый год, по безналичному расчету в течени</w:t>
      </w:r>
      <w:proofErr w:type="gramStart"/>
      <w:r w:rsidRPr="00E43AC7">
        <w:t>и</w:t>
      </w:r>
      <w:proofErr w:type="gramEnd"/>
      <w:r w:rsidRPr="00E43AC7">
        <w:t xml:space="preserve"> 10 рабочих дней со дня подписания акта сдачи-приемки выполненных работ (КС-2), справки о стоимости выполненных работ и затрат (КС-3) и получения счета-фактуры (счета) с указанием общей цены выполненных работ, подписанных актов сверки взаимных расчетов.</w:t>
      </w:r>
    </w:p>
    <w:p w:rsidR="00603B23" w:rsidRPr="00E43AC7" w:rsidRDefault="00603B23" w:rsidP="00603B2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</w:pPr>
      <w:r w:rsidRPr="00E43AC7">
        <w:t>Оплата произведена в два этапа согласно, платежным документам от 30.05.2022г. № 137(аванс), 28.11.2022г. № 342,  на основании представленных счетов, счетов-фактур,  и КС-2, КС-3.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E43AC7">
        <w:t xml:space="preserve">Пунктом 3.1. договора установлено, что срок выполнения работ 01.10.2022г. Подписание акта приемки работ (КС-2) от 25.11.2022г. Что означает задержку сроков исполнения подрядчиком. 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E43AC7">
        <w:t>МКУ «УТШ» УГО  предъявлен</w:t>
      </w:r>
      <w:proofErr w:type="gramStart"/>
      <w:r w:rsidRPr="00E43AC7">
        <w:t>о ООО</w:t>
      </w:r>
      <w:proofErr w:type="gramEnd"/>
      <w:r w:rsidRPr="00E43AC7">
        <w:t xml:space="preserve"> «РОСТРОЙ» требование об уплате неустойки в размере 192606,43 рублей. Платежное поручение № 422 от 12.12.2022 года, подтверждает оплату неустойки по договору 30/УТШ/ЕП-22 от 23.05.2022 в размере 192606,43 рублей.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E43AC7">
        <w:t>На момент проведения проверки, информация по исполнению договора, отдельных этапов выполнения работ, размещена на официальном сайте  в Единой информационной системе в сфере закупок.</w:t>
      </w:r>
      <w:r w:rsidRPr="00E43AC7">
        <w:rPr>
          <w:b/>
        </w:rPr>
        <w:t xml:space="preserve"> Заказчиком соблюдены  требования ч.3</w:t>
      </w:r>
      <w:r w:rsidRPr="00E43AC7">
        <w:rPr>
          <w:b/>
          <w:color w:val="FF0000"/>
        </w:rPr>
        <w:t xml:space="preserve"> </w:t>
      </w:r>
      <w:r w:rsidRPr="00E43AC7">
        <w:rPr>
          <w:b/>
        </w:rPr>
        <w:t>ст.103 Федерального закона № 44-ФЗ.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Договор № 29</w:t>
      </w:r>
      <w:r w:rsidRPr="00E43AC7">
        <w:rPr>
          <w:rFonts w:eastAsia="Calibri"/>
        </w:rPr>
        <w:t xml:space="preserve">/УТШ/ЕП-22 </w:t>
      </w:r>
      <w:r w:rsidRPr="00E43AC7">
        <w:t xml:space="preserve">от </w:t>
      </w:r>
      <w:r w:rsidRPr="00E43AC7">
        <w:rPr>
          <w:rFonts w:eastAsia="Calibri"/>
        </w:rPr>
        <w:t>23.05.2022</w:t>
      </w:r>
      <w:r w:rsidRPr="00E43AC7">
        <w:t xml:space="preserve">г. заключен Муниципальным казенным учреждением «Управление территорией </w:t>
      </w:r>
      <w:proofErr w:type="spellStart"/>
      <w:r w:rsidRPr="00E43AC7">
        <w:t>пгт</w:t>
      </w:r>
      <w:proofErr w:type="spellEnd"/>
      <w:r w:rsidRPr="00E43AC7">
        <w:t xml:space="preserve">. Шахтерск» Углегорского городского округа с ООО «РОСТРОЙ». Предмет договора «Благоустройство дворовой территории по адресу: Сахалинская область, </w:t>
      </w:r>
      <w:proofErr w:type="spellStart"/>
      <w:r w:rsidRPr="00E43AC7">
        <w:t>пгт</w:t>
      </w:r>
      <w:proofErr w:type="spellEnd"/>
      <w:r w:rsidRPr="00E43AC7">
        <w:t xml:space="preserve">. Шахтерск, ул. Мира д. 35 в рамках Плана социального развития центров экономического роста Сахалинской области (проект 1000 дворов)». Цена договора составляет </w:t>
      </w:r>
      <w:r w:rsidRPr="00E43AC7">
        <w:rPr>
          <w:rFonts w:eastAsia="Calibri"/>
        </w:rPr>
        <w:t xml:space="preserve">7 048 320,0  </w:t>
      </w:r>
      <w:r w:rsidRPr="00E43AC7">
        <w:t xml:space="preserve"> рублей. Срок выполнения работ с 23.05.2022г. по 01.10.2022г.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 xml:space="preserve">Кассовый расход по данному договору в 2022 году сложился в размере </w:t>
      </w:r>
      <w:r w:rsidRPr="00E43AC7">
        <w:rPr>
          <w:rFonts w:eastAsia="Calibri"/>
        </w:rPr>
        <w:t xml:space="preserve">7 048 320,0  </w:t>
      </w:r>
      <w:r w:rsidRPr="00E43AC7">
        <w:t xml:space="preserve"> - за счет средств федерального и местного бюджета.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В ходе проверки установлено следующее: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к договору прилагаются соответствующее техническое задание, сметные расчеты, график выполнения работ;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закупка вследствие признания несостоявшимся электронного аукциона по основаниям, представленным в пункте 6 части 2, части 5, части 7 статьи 52 Федерального закона 44-ФЗ;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  <w:r w:rsidRPr="00E43AC7">
        <w:t>- обоснование начальной максимальной цены договора МКУ «УТШ» УГО  осуществлялось с соблюдением требований Федерального закона № 44-ФЗ.</w:t>
      </w:r>
    </w:p>
    <w:p w:rsidR="00603B23" w:rsidRPr="00E43AC7" w:rsidRDefault="00603B23" w:rsidP="00603B2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</w:pPr>
      <w:r w:rsidRPr="00E43AC7">
        <w:t>В соответствии с пунктом 2.7. договора расчет между сторонами производится в следующем порядке:</w:t>
      </w:r>
    </w:p>
    <w:p w:rsidR="00603B23" w:rsidRPr="00E43AC7" w:rsidRDefault="00603B23" w:rsidP="00603B2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</w:pPr>
      <w:r w:rsidRPr="00E43AC7">
        <w:t xml:space="preserve">-авансирование в размере 30% от цены контракта в пределах лимитов бюджетных обязательств на текущий год производится в течение 10 рабочих дней </w:t>
      </w:r>
      <w:proofErr w:type="gramStart"/>
      <w:r w:rsidRPr="00E43AC7">
        <w:t>с даты заключения</w:t>
      </w:r>
      <w:proofErr w:type="gramEnd"/>
      <w:r w:rsidRPr="00E43AC7">
        <w:t xml:space="preserve"> контракта на основании выставленного счета и (или) счета-фактуры Подрядчиком в сумме 2114496 (два миллиона сто четырнадцать тысяч четыреста девяносто шесть) руб. 00 коп.</w:t>
      </w:r>
    </w:p>
    <w:p w:rsidR="00603B23" w:rsidRPr="00E43AC7" w:rsidRDefault="00603B23" w:rsidP="00603B2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</w:pPr>
      <w:r w:rsidRPr="00E43AC7">
        <w:t>Оплата оставшейся суммы в размере 70% от цены контракта в сумме 4933824(четыре миллиона девятьсот тридцать три тысячи восемьсот двадцать четыре) руб. 39 коп., производится за выполненные работы, осуществляется в пределах лимитов бюджетных обязательств  на текущий финансовый год, по безналичному расчету в течени</w:t>
      </w:r>
      <w:proofErr w:type="gramStart"/>
      <w:r w:rsidRPr="00E43AC7">
        <w:t>и</w:t>
      </w:r>
      <w:proofErr w:type="gramEnd"/>
      <w:r w:rsidRPr="00E43AC7">
        <w:t xml:space="preserve"> 10 рабочих дней со дня подписания акта сдачи-приемки выполненных работ (КС-</w:t>
      </w:r>
      <w:r w:rsidRPr="00E43AC7">
        <w:lastRenderedPageBreak/>
        <w:t>2), справки о стоимости выполненных работ и затрат (КС-3) и получения счета-фактуры (счета) с указанием общей цены выполненных работ, подписанных актов сверки взаимных расчетов.</w:t>
      </w:r>
    </w:p>
    <w:p w:rsidR="00603B23" w:rsidRPr="00E43AC7" w:rsidRDefault="00603B23" w:rsidP="00603B2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contextualSpacing/>
        <w:jc w:val="both"/>
      </w:pPr>
      <w:r w:rsidRPr="00E43AC7">
        <w:t>Оплата произведена в два этапа согласно платежным документам от 30.05.2022г. № 139(аванс), 28.11.2022г. № 343,  на основании представленных счетов, счетов-фактур,  и КС-2, КС-3.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E43AC7">
        <w:t xml:space="preserve">Пунктом 3.1. договора установлено, что срок выполнения работ 01.10.2022г. Подписание акта приемки работ (КС-2) от 25.11.2022г. Что означает задержку сроков исполнения подрядчиком. 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E43AC7">
        <w:t>МКУ «УТШ» УГО  предъявлен</w:t>
      </w:r>
      <w:proofErr w:type="gramStart"/>
      <w:r w:rsidRPr="00E43AC7">
        <w:t>о ООО</w:t>
      </w:r>
      <w:proofErr w:type="gramEnd"/>
      <w:r w:rsidRPr="00E43AC7">
        <w:t xml:space="preserve"> «РОСТРОЙ» требование об уплате неустойки в размере 96914,40 рублей. Платежное поручение № 423 от 12.12.2022 года, подтверждает оплату неустойки по договору 29/УТШ/ЕП-22 от 23.05.2022 в размере 96914,0 рублей.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E43AC7">
        <w:t>На момент проведения проверки, информация по исполнению договора, отдельных этапов выполнения работ, размещена на официальном сайте  в Единой информационной системе в сфере закупок.</w:t>
      </w:r>
      <w:r w:rsidRPr="00E43AC7">
        <w:rPr>
          <w:b/>
        </w:rPr>
        <w:t xml:space="preserve"> Заказчиком соблюдены  требования ч.3</w:t>
      </w:r>
      <w:r w:rsidRPr="00E43AC7">
        <w:rPr>
          <w:b/>
          <w:color w:val="FF0000"/>
        </w:rPr>
        <w:t xml:space="preserve"> </w:t>
      </w:r>
      <w:r w:rsidRPr="00E43AC7">
        <w:rPr>
          <w:b/>
        </w:rPr>
        <w:t>ст.103 Федерального закона № 44-ФЗ.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</w:p>
    <w:p w:rsidR="00603B23" w:rsidRPr="00047040" w:rsidRDefault="00603B23" w:rsidP="00603B23">
      <w:pPr>
        <w:pStyle w:val="a5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047040">
        <w:rPr>
          <w:rFonts w:ascii="Times New Roman" w:hAnsi="Times New Roman"/>
          <w:b/>
        </w:rPr>
        <w:t>Остатки субсидии на конец отчетного периода, причины образования, возврат в доход областного бюджета остатков субсидий.</w:t>
      </w:r>
    </w:p>
    <w:p w:rsidR="00603B23" w:rsidRPr="00047040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E43AC7">
        <w:t>Субсидия из областного бюджета на поддержку муниципальных программ формирование комфортной городской среды, по разделу капитальный ремонт и ремонт дворовых территорий многоквартирных домов, проездов к дворовым территориям многоквартирных домов и по разделу благоустроенных территорий общего пользования в 2021 и 2022 годах использована в полном объеме.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</w:p>
    <w:p w:rsidR="00603B23" w:rsidRPr="00E43AC7" w:rsidRDefault="00603B23" w:rsidP="00603B23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E43AC7">
        <w:rPr>
          <w:b/>
        </w:rPr>
        <w:t>Выборочные визуальные обследования объектов, ремон</w:t>
      </w:r>
      <w:proofErr w:type="gramStart"/>
      <w:r w:rsidRPr="00E43AC7">
        <w:rPr>
          <w:b/>
        </w:rPr>
        <w:t>т(</w:t>
      </w:r>
      <w:proofErr w:type="gramEnd"/>
      <w:r w:rsidRPr="00E43AC7">
        <w:rPr>
          <w:b/>
        </w:rPr>
        <w:t>благоустройство) которых произведено за счет субсидии</w:t>
      </w:r>
    </w:p>
    <w:p w:rsidR="00603B23" w:rsidRPr="00E43AC7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center"/>
        <w:rPr>
          <w:b/>
        </w:rPr>
      </w:pPr>
    </w:p>
    <w:p w:rsidR="00603B23" w:rsidRPr="00047040" w:rsidRDefault="00603B23" w:rsidP="00603B23">
      <w:pPr>
        <w:widowControl w:val="0"/>
        <w:autoSpaceDE w:val="0"/>
        <w:autoSpaceDN w:val="0"/>
        <w:adjustRightInd w:val="0"/>
        <w:ind w:firstLine="708"/>
        <w:contextualSpacing/>
        <w:jc w:val="both"/>
      </w:pPr>
      <w:r w:rsidRPr="00047040">
        <w:t>В ходе контрольного мероприятия выборочно проеден визуальный осмотр объектов, по результатам которого установлено следующее:</w:t>
      </w:r>
    </w:p>
    <w:p w:rsidR="00603B23" w:rsidRPr="00047040" w:rsidRDefault="00603B23" w:rsidP="00603B23">
      <w:pPr>
        <w:pStyle w:val="a5"/>
        <w:numPr>
          <w:ilvl w:val="0"/>
          <w:numId w:val="11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047040">
        <w:rPr>
          <w:rFonts w:ascii="Times New Roman" w:hAnsi="Times New Roman"/>
        </w:rPr>
        <w:t>Договоры № 104/УКС/БК-22 от 15.11.2022 и №105/УКС/БК-22 от 15.11.2022.</w:t>
      </w:r>
    </w:p>
    <w:p w:rsidR="00603B23" w:rsidRPr="00047040" w:rsidRDefault="00603B23" w:rsidP="00603B23">
      <w:pPr>
        <w:pStyle w:val="a5"/>
        <w:shd w:val="clear" w:color="auto" w:fill="FFFFFF" w:themeFill="background1"/>
        <w:ind w:left="0" w:firstLine="709"/>
        <w:jc w:val="both"/>
        <w:rPr>
          <w:rFonts w:ascii="Times New Roman" w:hAnsi="Times New Roman"/>
        </w:rPr>
      </w:pPr>
      <w:r w:rsidRPr="00047040">
        <w:rPr>
          <w:rFonts w:ascii="Times New Roman" w:hAnsi="Times New Roman"/>
        </w:rPr>
        <w:t xml:space="preserve">Предмет договоров: устройство </w:t>
      </w:r>
      <w:proofErr w:type="spellStart"/>
      <w:r w:rsidRPr="00047040">
        <w:rPr>
          <w:rFonts w:ascii="Times New Roman" w:hAnsi="Times New Roman"/>
        </w:rPr>
        <w:t>травмобезопасного</w:t>
      </w:r>
      <w:proofErr w:type="spellEnd"/>
      <w:r w:rsidRPr="00047040">
        <w:rPr>
          <w:rFonts w:ascii="Times New Roman" w:hAnsi="Times New Roman"/>
        </w:rPr>
        <w:t xml:space="preserve"> покрытия спортивной площадки по адресам </w:t>
      </w:r>
      <w:proofErr w:type="spellStart"/>
      <w:r w:rsidRPr="00047040">
        <w:rPr>
          <w:rFonts w:ascii="Times New Roman" w:hAnsi="Times New Roman"/>
        </w:rPr>
        <w:t>г</w:t>
      </w:r>
      <w:proofErr w:type="gramStart"/>
      <w:r w:rsidRPr="00047040">
        <w:rPr>
          <w:rFonts w:ascii="Times New Roman" w:hAnsi="Times New Roman"/>
        </w:rPr>
        <w:t>.У</w:t>
      </w:r>
      <w:proofErr w:type="gramEnd"/>
      <w:r w:rsidRPr="00047040">
        <w:rPr>
          <w:rFonts w:ascii="Times New Roman" w:hAnsi="Times New Roman"/>
        </w:rPr>
        <w:t>глегорск</w:t>
      </w:r>
      <w:proofErr w:type="spellEnd"/>
      <w:r w:rsidRPr="00047040">
        <w:rPr>
          <w:rFonts w:ascii="Times New Roman" w:hAnsi="Times New Roman"/>
        </w:rPr>
        <w:t xml:space="preserve">, Приморская </w:t>
      </w:r>
      <w:proofErr w:type="spellStart"/>
      <w:r w:rsidRPr="00047040">
        <w:rPr>
          <w:rFonts w:ascii="Times New Roman" w:hAnsi="Times New Roman"/>
        </w:rPr>
        <w:t>ул</w:t>
      </w:r>
      <w:proofErr w:type="spellEnd"/>
      <w:r w:rsidRPr="00047040">
        <w:rPr>
          <w:rFonts w:ascii="Times New Roman" w:hAnsi="Times New Roman"/>
        </w:rPr>
        <w:t>, 53,57.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1. Произведены работы по </w:t>
      </w:r>
      <w:proofErr w:type="spellStart"/>
      <w:r w:rsidRPr="00047040">
        <w:t>травмобезопасному</w:t>
      </w:r>
      <w:proofErr w:type="spellEnd"/>
      <w:r w:rsidRPr="00047040">
        <w:t xml:space="preserve"> резиновому покрытию из крошки на игровой площадке.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При визуальном осмотре на обеих площадках выявлены не ровные участки, поверхность вспучена и местами разрушена, отсутствует бетонное покрытие основания площадки. Подготовка основания договорами не предусмотрена.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  <w:rPr>
          <w:b/>
        </w:rPr>
      </w:pPr>
      <w:r w:rsidRPr="00047040">
        <w:rPr>
          <w:b/>
        </w:rPr>
        <w:t>Требуется полная замена покрытия. В результате средства бюджета в общей сумме 708,3 тыс. рублей, направленные на оплату работ по муниципальным контрактам, использованы не результативно, с нарушением с. 34 Бюджетного кодекса Российской Федерации.</w:t>
      </w:r>
    </w:p>
    <w:p w:rsidR="00603B23" w:rsidRPr="00047040" w:rsidRDefault="00603B23" w:rsidP="00603B23">
      <w:pPr>
        <w:pStyle w:val="a5"/>
        <w:numPr>
          <w:ilvl w:val="0"/>
          <w:numId w:val="11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047040">
        <w:rPr>
          <w:rFonts w:ascii="Times New Roman" w:hAnsi="Times New Roman"/>
        </w:rPr>
        <w:t>Договор № 102/УКС/БК-22 от 01.11.2022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  <w:rPr>
          <w:lang w:eastAsia="zh-CN"/>
        </w:rPr>
      </w:pPr>
      <w:r w:rsidRPr="00047040">
        <w:rPr>
          <w:lang w:eastAsia="zh-CN"/>
        </w:rPr>
        <w:t xml:space="preserve">Предмет договора: «Устройство </w:t>
      </w:r>
      <w:proofErr w:type="spellStart"/>
      <w:r w:rsidRPr="00047040">
        <w:rPr>
          <w:lang w:eastAsia="zh-CN"/>
        </w:rPr>
        <w:t>травмобезопасного</w:t>
      </w:r>
      <w:proofErr w:type="spellEnd"/>
      <w:r w:rsidRPr="00047040">
        <w:rPr>
          <w:lang w:eastAsia="zh-CN"/>
        </w:rPr>
        <w:t xml:space="preserve"> покрытия спортивной площадки по адресу: </w:t>
      </w:r>
      <w:proofErr w:type="spellStart"/>
      <w:r w:rsidRPr="00047040">
        <w:rPr>
          <w:lang w:eastAsia="zh-CN"/>
        </w:rPr>
        <w:t>г</w:t>
      </w:r>
      <w:proofErr w:type="gramStart"/>
      <w:r w:rsidRPr="00047040">
        <w:rPr>
          <w:lang w:eastAsia="zh-CN"/>
        </w:rPr>
        <w:t>.У</w:t>
      </w:r>
      <w:proofErr w:type="gramEnd"/>
      <w:r w:rsidRPr="00047040">
        <w:rPr>
          <w:lang w:eastAsia="zh-CN"/>
        </w:rPr>
        <w:t>глегорск</w:t>
      </w:r>
      <w:proofErr w:type="spellEnd"/>
      <w:r w:rsidRPr="00047040">
        <w:rPr>
          <w:lang w:eastAsia="zh-CN"/>
        </w:rPr>
        <w:t>, ул. Приморская , 39б»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1. Произведены работы по </w:t>
      </w:r>
      <w:proofErr w:type="spellStart"/>
      <w:r w:rsidRPr="00047040">
        <w:t>травмобезопасному</w:t>
      </w:r>
      <w:proofErr w:type="spellEnd"/>
      <w:r w:rsidRPr="00047040">
        <w:t xml:space="preserve"> резиновому покрытию крошки покрытию на игровой площадке.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При визуальном осмотре выявлены не качественная укладка покрытия из резиновой крошки, с наличием неровностей, просадок, уложенное на старое бетонное основание придомовой площадки.</w:t>
      </w:r>
    </w:p>
    <w:p w:rsidR="00603B23" w:rsidRPr="00047040" w:rsidRDefault="00603B23" w:rsidP="00603B23">
      <w:pPr>
        <w:pStyle w:val="a5"/>
        <w:numPr>
          <w:ilvl w:val="0"/>
          <w:numId w:val="11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047040">
        <w:rPr>
          <w:rFonts w:ascii="Times New Roman" w:hAnsi="Times New Roman"/>
        </w:rPr>
        <w:t xml:space="preserve">Договор № 101/УКС/БК-22 от 01.11.2022. </w:t>
      </w:r>
    </w:p>
    <w:p w:rsidR="00603B23" w:rsidRPr="00047040" w:rsidRDefault="00603B23" w:rsidP="00603B23">
      <w:pPr>
        <w:pStyle w:val="a5"/>
        <w:shd w:val="clear" w:color="auto" w:fill="FFFFFF" w:themeFill="background1"/>
        <w:ind w:left="0" w:firstLine="709"/>
        <w:jc w:val="both"/>
        <w:rPr>
          <w:rFonts w:ascii="Times New Roman" w:hAnsi="Times New Roman"/>
        </w:rPr>
      </w:pPr>
      <w:r w:rsidRPr="00047040">
        <w:rPr>
          <w:rFonts w:ascii="Times New Roman" w:hAnsi="Times New Roman"/>
        </w:rPr>
        <w:lastRenderedPageBreak/>
        <w:t xml:space="preserve">Предмет договора: «Устройство </w:t>
      </w:r>
      <w:proofErr w:type="spellStart"/>
      <w:r w:rsidRPr="00047040">
        <w:rPr>
          <w:rFonts w:ascii="Times New Roman" w:hAnsi="Times New Roman"/>
        </w:rPr>
        <w:t>травмобезопасного</w:t>
      </w:r>
      <w:proofErr w:type="spellEnd"/>
      <w:r w:rsidRPr="00047040">
        <w:rPr>
          <w:rFonts w:ascii="Times New Roman" w:hAnsi="Times New Roman"/>
        </w:rPr>
        <w:t xml:space="preserve"> покрытия спортивной площадки по адресу: </w:t>
      </w:r>
      <w:proofErr w:type="spellStart"/>
      <w:r w:rsidRPr="00047040">
        <w:rPr>
          <w:rFonts w:ascii="Times New Roman" w:hAnsi="Times New Roman"/>
        </w:rPr>
        <w:t>г</w:t>
      </w:r>
      <w:proofErr w:type="gramStart"/>
      <w:r w:rsidRPr="00047040">
        <w:rPr>
          <w:rFonts w:ascii="Times New Roman" w:hAnsi="Times New Roman"/>
        </w:rPr>
        <w:t>.У</w:t>
      </w:r>
      <w:proofErr w:type="gramEnd"/>
      <w:r w:rsidRPr="00047040">
        <w:rPr>
          <w:rFonts w:ascii="Times New Roman" w:hAnsi="Times New Roman"/>
        </w:rPr>
        <w:t>глегорск</w:t>
      </w:r>
      <w:proofErr w:type="spellEnd"/>
      <w:r w:rsidRPr="00047040">
        <w:rPr>
          <w:rFonts w:ascii="Times New Roman" w:hAnsi="Times New Roman"/>
        </w:rPr>
        <w:t>, ул. Заводская, 7»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1. Произведены работы по </w:t>
      </w:r>
      <w:proofErr w:type="spellStart"/>
      <w:r w:rsidRPr="00047040">
        <w:t>травмобезопасному</w:t>
      </w:r>
      <w:proofErr w:type="spellEnd"/>
      <w:r w:rsidRPr="00047040">
        <w:t xml:space="preserve"> резиновому покрытию из крошки на игровой площадке.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При визуальном осмотре неровностей покрытия не выявлены, уложено на существующее бетонное основание придомовой площадки.</w:t>
      </w:r>
    </w:p>
    <w:p w:rsidR="00603B23" w:rsidRPr="00047040" w:rsidRDefault="00603B23" w:rsidP="00603B23">
      <w:pPr>
        <w:pStyle w:val="a5"/>
        <w:numPr>
          <w:ilvl w:val="0"/>
          <w:numId w:val="11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047040">
        <w:rPr>
          <w:rFonts w:ascii="Times New Roman" w:hAnsi="Times New Roman"/>
        </w:rPr>
        <w:t xml:space="preserve">Договоры № 99/УКС/БК-22 от 15.11.2022 и №100/УКС/БК-22 от 15.11.2022. </w:t>
      </w:r>
    </w:p>
    <w:p w:rsidR="00603B23" w:rsidRPr="00047040" w:rsidRDefault="00603B23" w:rsidP="00603B23">
      <w:pPr>
        <w:pStyle w:val="a5"/>
        <w:shd w:val="clear" w:color="auto" w:fill="FFFFFF" w:themeFill="background1"/>
        <w:ind w:left="0" w:firstLine="709"/>
        <w:jc w:val="both"/>
        <w:rPr>
          <w:rFonts w:ascii="Times New Roman" w:hAnsi="Times New Roman"/>
        </w:rPr>
      </w:pPr>
      <w:r w:rsidRPr="00047040">
        <w:rPr>
          <w:rFonts w:ascii="Times New Roman" w:hAnsi="Times New Roman"/>
        </w:rPr>
        <w:t xml:space="preserve">Предмет договоров устройство </w:t>
      </w:r>
      <w:proofErr w:type="spellStart"/>
      <w:r w:rsidRPr="00047040">
        <w:rPr>
          <w:rFonts w:ascii="Times New Roman" w:hAnsi="Times New Roman"/>
        </w:rPr>
        <w:t>травмобезопасного</w:t>
      </w:r>
      <w:proofErr w:type="spellEnd"/>
      <w:r w:rsidRPr="00047040">
        <w:rPr>
          <w:rFonts w:ascii="Times New Roman" w:hAnsi="Times New Roman"/>
        </w:rPr>
        <w:t xml:space="preserve"> покрытия спортивных площадок по адресам: </w:t>
      </w:r>
      <w:proofErr w:type="spellStart"/>
      <w:r w:rsidRPr="00047040">
        <w:rPr>
          <w:rFonts w:ascii="Times New Roman" w:hAnsi="Times New Roman"/>
        </w:rPr>
        <w:t>г</w:t>
      </w:r>
      <w:proofErr w:type="gramStart"/>
      <w:r w:rsidRPr="00047040">
        <w:rPr>
          <w:rFonts w:ascii="Times New Roman" w:hAnsi="Times New Roman"/>
        </w:rPr>
        <w:t>.У</w:t>
      </w:r>
      <w:proofErr w:type="gramEnd"/>
      <w:r w:rsidRPr="00047040">
        <w:rPr>
          <w:rFonts w:ascii="Times New Roman" w:hAnsi="Times New Roman"/>
        </w:rPr>
        <w:t>глегорск</w:t>
      </w:r>
      <w:proofErr w:type="spellEnd"/>
      <w:r w:rsidRPr="00047040">
        <w:rPr>
          <w:rFonts w:ascii="Times New Roman" w:hAnsi="Times New Roman"/>
        </w:rPr>
        <w:t>, ул. Свободная, 43,45.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1. Произведены работы по </w:t>
      </w:r>
      <w:proofErr w:type="spellStart"/>
      <w:r w:rsidRPr="00047040">
        <w:t>травмобезопасному</w:t>
      </w:r>
      <w:proofErr w:type="spellEnd"/>
      <w:r w:rsidRPr="00047040">
        <w:t xml:space="preserve"> резиновому покрытию из крошки на игровой площадке.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При визуальном осмотре неровностей покрытия не выявлены, уложено на старое бетонное основание придомовой площадки.</w:t>
      </w:r>
    </w:p>
    <w:p w:rsidR="00603B23" w:rsidRPr="00047040" w:rsidRDefault="00603B23" w:rsidP="00603B23">
      <w:pPr>
        <w:pStyle w:val="a5"/>
        <w:numPr>
          <w:ilvl w:val="0"/>
          <w:numId w:val="11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047040">
        <w:rPr>
          <w:rFonts w:ascii="Times New Roman" w:hAnsi="Times New Roman"/>
        </w:rPr>
        <w:t xml:space="preserve">Договор № 4/УТУ/А-20 от 13.01.2019г. </w:t>
      </w:r>
    </w:p>
    <w:p w:rsidR="00603B23" w:rsidRPr="00047040" w:rsidRDefault="00603B23" w:rsidP="00603B23">
      <w:pPr>
        <w:pStyle w:val="a5"/>
        <w:shd w:val="clear" w:color="auto" w:fill="FFFFFF" w:themeFill="background1"/>
        <w:ind w:left="0" w:firstLine="709"/>
        <w:jc w:val="both"/>
        <w:rPr>
          <w:rFonts w:ascii="Times New Roman" w:hAnsi="Times New Roman"/>
        </w:rPr>
      </w:pPr>
      <w:r w:rsidRPr="00047040">
        <w:rPr>
          <w:rFonts w:ascii="Times New Roman" w:hAnsi="Times New Roman"/>
        </w:rPr>
        <w:t xml:space="preserve">Предмет договора «Обустройство детской площадки в г. Углегорске, ул. </w:t>
      </w:r>
      <w:proofErr w:type="gramStart"/>
      <w:r w:rsidRPr="00047040">
        <w:rPr>
          <w:rFonts w:ascii="Times New Roman" w:hAnsi="Times New Roman"/>
        </w:rPr>
        <w:t>Красноармейская</w:t>
      </w:r>
      <w:proofErr w:type="gramEnd"/>
      <w:r w:rsidRPr="00047040">
        <w:rPr>
          <w:rFonts w:ascii="Times New Roman" w:hAnsi="Times New Roman"/>
        </w:rPr>
        <w:t xml:space="preserve">, 3 - Победы, 140».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1. Произведены асфальтобетонные работы, установлен бортовой камень, установлены опоры освещения дворовой территории, установлена детская игровая площадка с ограждением.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при визуальном осмотре на асфальтобетонном покрытии повреждений, разрушений, трещин </w:t>
      </w:r>
      <w:r w:rsidRPr="00047040">
        <w:rPr>
          <w:b/>
        </w:rPr>
        <w:t>не выявлено</w:t>
      </w:r>
      <w:r w:rsidRPr="00047040">
        <w:t>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бортовой камень визуально установлен по уровню;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установлено металлическое ограждение детской игровой площадки, на белых секциях имеется ржавчина. Заказчику рекомендовано направить Подрядчику претензию;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на детской игровой площадке произведена укладка резинового покрытия визуально без разрушений,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а также </w:t>
      </w:r>
      <w:proofErr w:type="gramStart"/>
      <w:r w:rsidRPr="00047040">
        <w:t>согласно</w:t>
      </w:r>
      <w:proofErr w:type="gramEnd"/>
      <w:r w:rsidRPr="00047040">
        <w:t xml:space="preserve"> технического задания на площадке установлено/отсутствует следующее оборудование: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-игровой комплекс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-динамические качели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  <w:rPr>
          <w:b/>
        </w:rPr>
      </w:pPr>
      <w:r w:rsidRPr="00047040">
        <w:rPr>
          <w:b/>
        </w:rPr>
        <w:t>-песочница с динозавром – 1шт – песочница в наличии, динозавр отсутствуе</w:t>
      </w:r>
      <w:proofErr w:type="gramStart"/>
      <w:r w:rsidRPr="00047040">
        <w:rPr>
          <w:b/>
        </w:rPr>
        <w:t>т(</w:t>
      </w:r>
      <w:proofErr w:type="gramEnd"/>
      <w:r w:rsidRPr="00047040">
        <w:rPr>
          <w:b/>
        </w:rPr>
        <w:t>не крепился к песочнице);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-архитектурные лазы – 4шт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-барабаны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-металлофон – 1шт - 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-акустические трубы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-урны – 8ш</w:t>
      </w:r>
      <w:proofErr w:type="gramStart"/>
      <w:r w:rsidRPr="00047040">
        <w:t>т-</w:t>
      </w:r>
      <w:proofErr w:type="gramEnd"/>
      <w:r w:rsidRPr="00047040">
        <w:t xml:space="preserve"> фактически установлено 2шт. Согласно пояснений Заказчика, урны переданы по </w:t>
      </w:r>
      <w:proofErr w:type="gramStart"/>
      <w:r w:rsidRPr="00047040">
        <w:t>акту-передачи</w:t>
      </w:r>
      <w:proofErr w:type="gramEnd"/>
      <w:r w:rsidRPr="00047040">
        <w:t xml:space="preserve"> в КУМС, в настоящее находятся на складе,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-скамейка – 16ш</w:t>
      </w:r>
      <w:proofErr w:type="gramStart"/>
      <w:r w:rsidRPr="00047040">
        <w:t>т-</w:t>
      </w:r>
      <w:proofErr w:type="gramEnd"/>
      <w:r w:rsidRPr="00047040">
        <w:t xml:space="preserve"> фактически установлено 2шт. Согласно пояснений Заказчика, урны переданы по </w:t>
      </w:r>
      <w:proofErr w:type="gramStart"/>
      <w:r w:rsidRPr="00047040">
        <w:t>акту-передачи</w:t>
      </w:r>
      <w:proofErr w:type="gramEnd"/>
      <w:r w:rsidRPr="00047040">
        <w:t xml:space="preserve"> в КУМС, в настоящее находятся на складе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rPr>
          <w:b/>
        </w:rPr>
        <w:t>-информационный стенд – 1шт – отсутствует;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-качалка на пружине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-качалка на пружине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-качельный комплекс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-карусель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-балансир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-игровой комплекс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-детский домик – 1шт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игровой комплекс – 1шт – в наличии.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  <w:rPr>
          <w:b/>
        </w:rPr>
      </w:pPr>
      <w:r w:rsidRPr="00047040">
        <w:rPr>
          <w:b/>
        </w:rPr>
        <w:t>При этом</w:t>
      </w:r>
      <w:proofErr w:type="gramStart"/>
      <w:r w:rsidRPr="00047040">
        <w:rPr>
          <w:b/>
        </w:rPr>
        <w:t>,</w:t>
      </w:r>
      <w:proofErr w:type="gramEnd"/>
      <w:r w:rsidRPr="00047040">
        <w:rPr>
          <w:b/>
        </w:rPr>
        <w:t xml:space="preserve"> оплата за не выполненные работы по установке скамеек, урн и стенда произведена в полном объеме, сумма составила 55,2тыс. рублей (расчет прилагается).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  <w:rPr>
          <w:b/>
        </w:rPr>
      </w:pPr>
      <w:r w:rsidRPr="00047040">
        <w:rPr>
          <w:b/>
        </w:rPr>
        <w:lastRenderedPageBreak/>
        <w:t xml:space="preserve">Таким образом, в нарушение ст. 219 БК РФ, 34,94 Федерального закона № 44-ФЗ заказчиком не обеспечена надлежащая приемка и оплата работ по контракту (ч. 10 </w:t>
      </w:r>
      <w:proofErr w:type="spellStart"/>
      <w:r w:rsidRPr="00047040">
        <w:rPr>
          <w:b/>
        </w:rPr>
        <w:t>сч</w:t>
      </w:r>
      <w:proofErr w:type="spellEnd"/>
      <w:r w:rsidRPr="00047040">
        <w:rPr>
          <w:b/>
        </w:rPr>
        <w:t>. 7.32 КоАП РФ).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  <w:rPr>
          <w:b/>
        </w:rPr>
      </w:pPr>
      <w:r w:rsidRPr="00047040">
        <w:rPr>
          <w:b/>
        </w:rPr>
        <w:t xml:space="preserve">Кроме того, фактически часть скамеек и урн не используются по назначению (находятся на складе).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  <w:rPr>
          <w:b/>
        </w:rPr>
      </w:pPr>
      <w:r w:rsidRPr="00047040">
        <w:rPr>
          <w:b/>
        </w:rPr>
        <w:t>Таким образом, расходы на их приобретение (14 скамеек и 6 урн) на сумму 398,5 тыс. рублей являются нерезультативными расходами бюджета (не соблюдены требования ст. 34 БК РФ).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 xml:space="preserve">6) Договор № 225/УТУ/А-20 от 23.11.2020г. </w:t>
      </w:r>
    </w:p>
    <w:p w:rsidR="00603B23" w:rsidRPr="00047040" w:rsidRDefault="00603B23" w:rsidP="00603B23">
      <w:pPr>
        <w:ind w:firstLine="709"/>
        <w:jc w:val="both"/>
      </w:pPr>
      <w:r w:rsidRPr="00047040">
        <w:t xml:space="preserve">Предмет договора «Капитальный ремонт дворовых территорий многоквартирных домов по улицам (Свободная дома №№ 1,3,4,5,7,11; Егорова д.№ 4) в г. Углегорске».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1.  При визуальном осмотре объекта, выполнения работ по озеленению выявлено следующее: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ул. Свободная,11, Егорова,4 посев газонов партерных, мавританских и обыкновенны</w:t>
      </w:r>
      <w:proofErr w:type="gramStart"/>
      <w:r w:rsidRPr="00047040">
        <w:t>х-</w:t>
      </w:r>
      <w:proofErr w:type="gramEnd"/>
      <w:r w:rsidRPr="00047040">
        <w:t xml:space="preserve"> частично отсутствует растительный грунт. Заказчику даны рекомендации о ведении претензионной работы к Подрядчику, в рамках гарантийных обязательств по договору;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Произведены асфальтобетонные работы, установлен бортовой камень, установлены опоры освещения дворовой территории, установлена детская игровая площадка с ограждением.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При визуальном осмотре на асфальтобетонном покрытии повреждений, разрушений, трещин </w:t>
      </w:r>
      <w:r w:rsidRPr="00047040">
        <w:rPr>
          <w:b/>
        </w:rPr>
        <w:t>не выявлено</w:t>
      </w:r>
      <w:r w:rsidRPr="00047040">
        <w:t>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бортовой камень визуально установлен по уровню;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ул. Сободная,3,4,5,7 установлены опоры освещения визуально без нарушений, в количестве четырех единиц, согласно, техническому заданию к договору;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установлены светильники вне зданий в количестве шестнадцати штук: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установлено металлическое ограждение трех детских игровых площадок, визуально без нарушений;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ул. Свободная,3,4,5. ул. Егорова,4. ул. Свободная,7.,на детских игровых площадках произведена укладка резинового покрытия визуально без разрушений, а также согласно, техническому заданию на площадке установлена горка, карусель с ограждениями из труб, песочница, песок в наличии, установлены скамейки урны в </w:t>
      </w:r>
      <w:proofErr w:type="gramStart"/>
      <w:r w:rsidRPr="00047040">
        <w:t>количестве</w:t>
      </w:r>
      <w:proofErr w:type="gramEnd"/>
      <w:r w:rsidRPr="00047040">
        <w:t xml:space="preserve"> предусмотренном техническим заданием к договору.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 xml:space="preserve">7) Договор № 226/УТУ/А-20 от 30.11.2020г. 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 xml:space="preserve">Предмет договора «Капитальный ремонт дворовых территорий многоквартирных домов в г. Углегорске по ул. </w:t>
      </w:r>
      <w:proofErr w:type="spellStart"/>
      <w:r w:rsidRPr="00047040">
        <w:t>Войтинского</w:t>
      </w:r>
      <w:proofErr w:type="spellEnd"/>
      <w:r w:rsidRPr="00047040">
        <w:t xml:space="preserve"> (дома №№ 3,5), ул. Баранова (дома №№ 1,2,3,4), ул. Блюхера (дома №№ 2,3,4), ул. Бошняка, д.4».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>Подрядчик к выполнению работ приступил. На объекте выполняется: проезд, установка бордюрного камня, земляные работы, основание из щебня, основание под тротуар.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>Фактически работы ведутся, в наличии рабочая сила, завезены строительные материалы.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>Заказчику было рекомендовано заключить контракт на строительный контроль.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>Предложения от жителей: предусмотреть водоотвод от водосточных труб фасадов домов.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 xml:space="preserve">8) Договор № 10/УКС/А-23 от 03.04.2023г. 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>Предмет договора «Благоустройство пешеходной зоны по ул. Победы в г. Углегорске от ресторана "Чайка" до автовокзала (1 этап)».</w:t>
      </w:r>
    </w:p>
    <w:p w:rsidR="00603B23" w:rsidRPr="00047040" w:rsidRDefault="00603B23" w:rsidP="00603B23">
      <w:pPr>
        <w:shd w:val="clear" w:color="auto" w:fill="FFFFFF" w:themeFill="background1"/>
        <w:ind w:firstLine="709"/>
        <w:jc w:val="both"/>
      </w:pPr>
      <w:r w:rsidRPr="00047040">
        <w:t>Подрядчик к выполнению работ приступил. На объекте выполнен демонтаж асфальтового покрытия, устройство основания, установка бордюров, устройство песчаного основания, частично уложена тротуарная плитка, установлена водопропускная труба, устройство клумб.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Фактически работы ведутся, в наличии рабочая сила и техника, завезены строительные материалы.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lastRenderedPageBreak/>
        <w:t xml:space="preserve">9) Договор № 114/УТШ/А-20 от 17.06.2020г.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Предмет договора «Капитальный ремонт дворовых территорий многоквартирных домов </w:t>
      </w:r>
      <w:proofErr w:type="spellStart"/>
      <w:r w:rsidRPr="00047040">
        <w:t>пгт</w:t>
      </w:r>
      <w:proofErr w:type="spellEnd"/>
      <w:r w:rsidRPr="00047040">
        <w:t xml:space="preserve">. Шахтерск, ул. Мира 10,12,13».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1.  При визуальном осмотре объекта, установлено, что озеленение выполнено в полном объеме.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Произведены асфальтобетонные работы, установлен бортовой камень, установлены опоры освещения дворовой территории.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При визуальном осмотре на асфальтобетонном покрытии повреждений, разрушений, трещин </w:t>
      </w:r>
      <w:r w:rsidRPr="00047040">
        <w:rPr>
          <w:b/>
        </w:rPr>
        <w:t>не выявлено</w:t>
      </w:r>
      <w:r w:rsidRPr="00047040">
        <w:t>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бортовой камень визуально установлен по уровню;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установлены опоры освещения визуально без нарушений, в количестве семи единиц, согласно, технического задания </w:t>
      </w:r>
      <w:proofErr w:type="gramStart"/>
      <w:r w:rsidRPr="00047040">
        <w:t>к</w:t>
      </w:r>
      <w:proofErr w:type="gramEnd"/>
      <w:r w:rsidRPr="00047040">
        <w:t xml:space="preserve"> договора;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установлены скамейки, урны, </w:t>
      </w:r>
      <w:proofErr w:type="spellStart"/>
      <w:r w:rsidRPr="00047040">
        <w:t>коврочистка</w:t>
      </w:r>
      <w:proofErr w:type="spellEnd"/>
      <w:r w:rsidRPr="00047040">
        <w:t xml:space="preserve">, стойки д/сушки белья в </w:t>
      </w:r>
      <w:proofErr w:type="gramStart"/>
      <w:r w:rsidRPr="00047040">
        <w:t>объеме</w:t>
      </w:r>
      <w:proofErr w:type="gramEnd"/>
      <w:r w:rsidRPr="00047040">
        <w:t xml:space="preserve"> предусмотренном техническим заданием договора.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10) Договор № 30/УТШ/А-22 от 23.05.2022г.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Предмет договора «Благоустройство дворовой территории по адресу: Сахалинская область, </w:t>
      </w:r>
      <w:proofErr w:type="spellStart"/>
      <w:r w:rsidRPr="00047040">
        <w:t>пгт</w:t>
      </w:r>
      <w:proofErr w:type="spellEnd"/>
      <w:r w:rsidRPr="00047040">
        <w:t xml:space="preserve">. Шахтерск, ул. Мира д. 22,24,26 в рамках Плана социального развития центров экономического роста Сахалинской области (проект 1000 дворов)».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1.  При визуальном осмотре объекта, установлено, что работы по озеленению выполнены.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Произведены работы по укладке резинового покрытия основания, установлен бортовой камень, установлено металлическое ограждение вокруг детской площадки.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При визуальном осмотре резиновое покрытие имеет частично повреждение, фактически подрядчиком ведутся работы по устранению недостатков, наличие на объекте техники и рабочей силы. Заказчиком ведется претензионная работа и была представлена на месте проверке.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бортовой камень визуально установлен по уровню;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-Установлены малые архитектурные формы: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жим ногами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жим от груди + Тяга верхняя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спортивный тренажер Эллиптический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спортивный тренажер Гребля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спортивный комплекс: 3 турника, шведская стенка, 2 доски для пресса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спортивный комплекс с веревочной лестницей, альпийской стенкой, сеткой, с 2 парами колец – 1шт - 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детский игровой комплекс размер – 1шт - 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горка с лестницей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карусель – 1шт – в наличии (подрядчиком ведутся работы по устранению недостатков);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качели на металлических стойках с сиденьем на подвесе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диван качели с навесом – 1ши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качалка-балансир со спинкой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урна деревянная, укомплектована вкладышем из оцинкованной стали – 6шт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rPr>
          <w:rFonts w:eastAsia="Calibri"/>
        </w:rPr>
        <w:t>скамья – 6шт – в наличии.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11) Договор № 29/УТШ/А-22 от 23.05.2022г.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Предмет договора «Благоустройство дворовой территории по адресу: Сахалинская область, </w:t>
      </w:r>
      <w:proofErr w:type="spellStart"/>
      <w:r w:rsidRPr="00047040">
        <w:t>пгт</w:t>
      </w:r>
      <w:proofErr w:type="spellEnd"/>
      <w:r w:rsidRPr="00047040">
        <w:t xml:space="preserve">. Шахтерск, ул. Мира д. 35 в рамках Плана социального развития центров экономического роста Сахалинской области (проект 1000 дворов)».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1.  установлены опоры освещения визуально без нарушений, в количестве двух единиц, согласно, технического задания  договора;.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Произведены работы по укладке резинового покрытия площадки, установлен бортовой камень, установлено металлическое ограждение вокруг детской площадки.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lastRenderedPageBreak/>
        <w:t xml:space="preserve">- При визуальном осмотре на резиновом покрытии повреждений, разрушений, трещин </w:t>
      </w:r>
      <w:r w:rsidRPr="00047040">
        <w:rPr>
          <w:b/>
        </w:rPr>
        <w:t>не выявлено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бортовой камень визуально установлен по уровню;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-Установлены малые архитектурные формы: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жим ногами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жим от груди + Тяга верхняя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спортивный тренажер Эллиптический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спортивный тренажер Гребля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спортивный комплекс: 3 турника, шведская стенка, 2 доски для пресса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детский игровой комплекс размер – 1шт - 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горка с лестницей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карусель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качели на металлических стойках с сиденьем на подвесе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диван качели с навесом – 1ши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качалка-балансир со спинкой –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урна парковая /с крышкой/ - 1шт – в наличии;</w:t>
      </w:r>
    </w:p>
    <w:p w:rsidR="00603B23" w:rsidRPr="00047040" w:rsidRDefault="00603B23" w:rsidP="00603B23">
      <w:pPr>
        <w:ind w:firstLine="708"/>
        <w:jc w:val="both"/>
        <w:rPr>
          <w:rFonts w:eastAsia="Calibri"/>
        </w:rPr>
      </w:pPr>
      <w:r w:rsidRPr="00047040">
        <w:rPr>
          <w:rFonts w:eastAsia="Calibri"/>
        </w:rPr>
        <w:t>урна металлическая/прямоугольная/ - 2шт – в наличии;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rPr>
          <w:rFonts w:eastAsia="Calibri"/>
        </w:rPr>
        <w:t>скамья – 3шт – в наличии.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Договор № 24/УТШ/А-23 от 02.05.2023г.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Предмет договора «Капитальный ремонт дворовых территорий в </w:t>
      </w:r>
      <w:proofErr w:type="spellStart"/>
      <w:r w:rsidRPr="00047040">
        <w:t>пгт</w:t>
      </w:r>
      <w:proofErr w:type="spellEnd"/>
      <w:r w:rsidRPr="00047040">
        <w:t>. Шахтерск, ул. Мира 32,34».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Подрядчик к выполнению работ не приступил, в связи с заменой на объекте тепловых сетей ресурсной организацией.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12) Договор № 13/УТШ/А-23 от 10.04.2023г.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Предмет договора «Капитальный ремонт дворовых территорий в </w:t>
      </w:r>
      <w:proofErr w:type="spellStart"/>
      <w:r w:rsidRPr="00047040">
        <w:t>пгт</w:t>
      </w:r>
      <w:proofErr w:type="spellEnd"/>
      <w:r w:rsidRPr="00047040">
        <w:t>. Шахтерск, ул. Мира 14,20».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Подрядчик к выполнению работ приступил. На объекте выполнен демонтаж покрытия, устройство основания, земляные работы, установка бордюров.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Фактически работы ведутся, в наличии рабочая сила и техника, завезены строительные материалы.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13) Договор № 261/УКС/А-21 от 14.12.2021г.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Предмет договора «Благоустройство пешеходной зоны от дома № 7 по ул. Мира до автобусной остановки возле дома № 16 по ул. Ленина в </w:t>
      </w:r>
      <w:proofErr w:type="spellStart"/>
      <w:r w:rsidRPr="00047040">
        <w:t>пгт</w:t>
      </w:r>
      <w:proofErr w:type="spellEnd"/>
      <w:r w:rsidRPr="00047040">
        <w:t xml:space="preserve">. Шахтерск (2-ой этап)».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1.  При визуальном осмотре объекта, на предмет озеленение визуально выполнено не в  полном объеме. Фактически посажено 5 берез, согласно техническому заданию 10шт. На месте проверки Заказчиком дано пояснение, что в связи с ремонтом тепловых сетей на участке часть растений были повреждены.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Произведены асфальтобетонные работы, установлен бортовой камень, установлены опоры освещения дворовой территории.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При визуальном осмотре на асфальтобетонном покрытии повреждений, разрушений, трещин </w:t>
      </w:r>
      <w:r w:rsidRPr="00047040">
        <w:rPr>
          <w:b/>
        </w:rPr>
        <w:t>не выявлено</w:t>
      </w:r>
      <w:r w:rsidRPr="00047040">
        <w:t>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бортовой камень визуально установлен по уровню;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</w:t>
      </w:r>
      <w:proofErr w:type="gramStart"/>
      <w:r w:rsidRPr="00047040">
        <w:t>установлены</w:t>
      </w:r>
      <w:proofErr w:type="gramEnd"/>
      <w:r w:rsidRPr="00047040">
        <w:t>/отсутствуют: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скамейки - 7шт </w:t>
      </w:r>
      <w:proofErr w:type="gramStart"/>
      <w:r w:rsidRPr="00047040">
        <w:t>–в</w:t>
      </w:r>
      <w:proofErr w:type="gramEnd"/>
      <w:r w:rsidRPr="00047040">
        <w:t>сего в наличии установлено 6шт;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урны – 5шт – всего в наличии 4шт.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При проведении проверки установки скамеек и урн, Заказчик дал следующее объяснение. В техническом задании было предусмотрено только установка скамеек и урн, приобретение договором не было предусмотрено.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На приобретение скамеек и урн заключен Договор № 2 от 01.11.2022г. Предмет договора «Благоустройство пешеходной зоны от дома № 7 по ул. Мира до автобусной остановки возле дома № 16 по ул. Ленина в </w:t>
      </w:r>
      <w:proofErr w:type="spellStart"/>
      <w:r w:rsidRPr="00047040">
        <w:t>пгт</w:t>
      </w:r>
      <w:proofErr w:type="spellEnd"/>
      <w:r w:rsidRPr="00047040">
        <w:t xml:space="preserve">. Шахтерск (Столярные и плотницкие услуги по изготовлению 9 скамеек)».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  <w:rPr>
          <w:bCs/>
          <w:iCs/>
          <w:spacing w:val="-6"/>
        </w:rPr>
      </w:pPr>
      <w:r w:rsidRPr="00047040">
        <w:rPr>
          <w:bCs/>
          <w:iCs/>
          <w:spacing w:val="-6"/>
        </w:rPr>
        <w:lastRenderedPageBreak/>
        <w:t>Скамейки со спинкой в количестве 9шт – на объекте не обнаружено. Переданы по акту от МКО «УКС» УГО в КУМС, далее  от КУМС переданы по акту в МКУ «УДТХ» УГО, в настоящий момент находятся на складе.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  <w:rPr>
          <w:b/>
        </w:rPr>
      </w:pPr>
      <w:r w:rsidRPr="00047040">
        <w:rPr>
          <w:b/>
        </w:rPr>
        <w:t>Фактически скамейки не используются по назначению. Таким образом, расходы на приобретение скамеек в количестве 9шт на сумму 132,6 тыс. рублей являются нерезультативными расходами бюджет</w:t>
      </w:r>
      <w:proofErr w:type="gramStart"/>
      <w:r w:rsidRPr="00047040">
        <w:rPr>
          <w:b/>
        </w:rPr>
        <w:t>а(</w:t>
      </w:r>
      <w:proofErr w:type="gramEnd"/>
      <w:r w:rsidRPr="00047040">
        <w:rPr>
          <w:b/>
        </w:rPr>
        <w:t xml:space="preserve"> не соблюдены требования ст. 34 БК РФ).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14) Договор № 12/УТШ/А-23 от 07.04.2023г.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Предмет договора «Капитальный ремонт дворовых территорий в </w:t>
      </w:r>
      <w:proofErr w:type="spellStart"/>
      <w:r w:rsidRPr="00047040">
        <w:t>пгт</w:t>
      </w:r>
      <w:proofErr w:type="spellEnd"/>
      <w:r w:rsidRPr="00047040">
        <w:t xml:space="preserve">. Шахтерск, ул. Мира 3,4».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- Произведены асфальтобетонные работы, установлен бортовой камень.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- При визуальном осмотре на асфальтобетонном покрытии повреждений, разрушений, трещин </w:t>
      </w:r>
      <w:r w:rsidRPr="00047040">
        <w:rPr>
          <w:b/>
        </w:rPr>
        <w:t>не выявлено</w:t>
      </w:r>
      <w:r w:rsidRPr="00047040">
        <w:t>;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  <w:rPr>
          <w:bCs/>
          <w:iCs/>
          <w:spacing w:val="-6"/>
        </w:rPr>
      </w:pPr>
      <w:r w:rsidRPr="00047040">
        <w:rPr>
          <w:bCs/>
          <w:iCs/>
          <w:spacing w:val="-6"/>
        </w:rPr>
        <w:t>Работы выполнены досрочно на сумму 1350762,47 рублей, на месте проверки Заказчиком были предъявлены акт приемки выполненных работ КС-2 от 26.06.2023г.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15) Договор № 103/УКС/БК-22 от 01.11.2022.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Предмет договора: «Устройство </w:t>
      </w:r>
      <w:proofErr w:type="spellStart"/>
      <w:r w:rsidRPr="00047040">
        <w:t>травмобезопасного</w:t>
      </w:r>
      <w:proofErr w:type="spellEnd"/>
      <w:r w:rsidRPr="00047040">
        <w:t xml:space="preserve"> покрытия спортивной площадки по адресу: </w:t>
      </w:r>
      <w:proofErr w:type="spellStart"/>
      <w:r w:rsidRPr="00047040">
        <w:t>пгт</w:t>
      </w:r>
      <w:proofErr w:type="spellEnd"/>
      <w:r w:rsidRPr="00047040">
        <w:t xml:space="preserve">. Шахтерск, ул. </w:t>
      </w:r>
      <w:proofErr w:type="gramStart"/>
      <w:r w:rsidRPr="00047040">
        <w:t>Интернациональная</w:t>
      </w:r>
      <w:proofErr w:type="gramEnd"/>
      <w:r w:rsidRPr="00047040">
        <w:t>, 11»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1. Произведены работы по </w:t>
      </w:r>
      <w:proofErr w:type="spellStart"/>
      <w:r w:rsidRPr="00047040">
        <w:t>травмобезопасному</w:t>
      </w:r>
      <w:proofErr w:type="spellEnd"/>
      <w:r w:rsidRPr="00047040">
        <w:t xml:space="preserve"> резиновому покрытию из крошки на игровой площадке.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2. При визуальном осмотре неровностей покрытия не выявлены, уложено на старое бетонное основание площадки.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16)Договор № 19/УТШ/А-23 от 02.05.2023г. 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 xml:space="preserve">Предмет договора «Капитальный ремонт дворовых территорий в </w:t>
      </w:r>
      <w:proofErr w:type="spellStart"/>
      <w:r w:rsidRPr="00047040">
        <w:t>пгт</w:t>
      </w:r>
      <w:proofErr w:type="spellEnd"/>
      <w:r w:rsidRPr="00047040">
        <w:t xml:space="preserve">. Шахтерск, ул. </w:t>
      </w:r>
      <w:proofErr w:type="gramStart"/>
      <w:r w:rsidRPr="00047040">
        <w:t>Интернациональная</w:t>
      </w:r>
      <w:proofErr w:type="gramEnd"/>
      <w:r w:rsidRPr="00047040">
        <w:t xml:space="preserve"> 17,18,19».</w:t>
      </w:r>
    </w:p>
    <w:p w:rsidR="00603B23" w:rsidRPr="00047040" w:rsidRDefault="00603B23" w:rsidP="00603B23">
      <w:pPr>
        <w:shd w:val="clear" w:color="auto" w:fill="FFFFFF" w:themeFill="background1"/>
        <w:ind w:firstLine="708"/>
        <w:jc w:val="both"/>
      </w:pPr>
      <w:r w:rsidRPr="00047040">
        <w:t>Подрядчик к выполнению работ не приступил, в связи с заменой на объекте сетей водоснабжения ресурсной организацией.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  <w:rPr>
          <w:bCs/>
          <w:iCs/>
          <w:spacing w:val="-6"/>
        </w:rPr>
      </w:pP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  <w:rPr>
          <w:b/>
          <w:bCs/>
          <w:iCs/>
          <w:spacing w:val="-6"/>
        </w:rPr>
      </w:pPr>
      <w:r w:rsidRPr="00E43AC7">
        <w:rPr>
          <w:b/>
          <w:bCs/>
          <w:iCs/>
          <w:spacing w:val="-6"/>
        </w:rPr>
        <w:t>Выводы: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  <w:rPr>
          <w:b/>
          <w:bCs/>
          <w:iCs/>
          <w:spacing w:val="-6"/>
        </w:rPr>
      </w:pPr>
    </w:p>
    <w:p w:rsidR="00603B23" w:rsidRPr="00E43AC7" w:rsidRDefault="00603B23" w:rsidP="00603B23">
      <w:pPr>
        <w:ind w:firstLine="708"/>
        <w:jc w:val="both"/>
      </w:pPr>
      <w:proofErr w:type="gramStart"/>
      <w:r w:rsidRPr="00E43AC7">
        <w:t xml:space="preserve">В ходе контрольного мероприятия проведен анализ исполнения администрацией Углегорского городского округа условий заключенных соглашений о предоставлении субсидий из областного и федерального бюджета, достижение плановых значений показателей, установленных данными соглашениями и муниципальными программами проверено выполнение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:rsidR="00603B23" w:rsidRPr="00E43AC7" w:rsidRDefault="00603B23" w:rsidP="00603B23">
      <w:pPr>
        <w:ind w:firstLine="708"/>
        <w:jc w:val="both"/>
      </w:pPr>
      <w:r w:rsidRPr="00E43AC7">
        <w:t>Общий объем проверенных средств бюджета за 2021,2022 и истекший 2023год:</w:t>
      </w:r>
    </w:p>
    <w:p w:rsidR="00603B23" w:rsidRPr="00E43AC7" w:rsidRDefault="00603B23" w:rsidP="00603B23">
      <w:pPr>
        <w:ind w:firstLine="708"/>
        <w:jc w:val="both"/>
        <w:rPr>
          <w:b/>
        </w:rPr>
      </w:pPr>
      <w:r w:rsidRPr="00E43AC7">
        <w:rPr>
          <w:b/>
        </w:rPr>
        <w:t>2021г</w:t>
      </w:r>
    </w:p>
    <w:p w:rsidR="00603B23" w:rsidRPr="00E43AC7" w:rsidRDefault="00603B23" w:rsidP="00603B23">
      <w:pPr>
        <w:ind w:firstLine="708"/>
        <w:jc w:val="both"/>
      </w:pPr>
      <w:r w:rsidRPr="00E43AC7">
        <w:t>- 69 от 27.01.2021в сумме 37064,7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36694,0тыс</w:t>
      </w:r>
      <w:proofErr w:type="gramStart"/>
      <w:r w:rsidRPr="00E43AC7">
        <w:t>.р</w:t>
      </w:r>
      <w:proofErr w:type="gramEnd"/>
      <w:r w:rsidRPr="00E43AC7">
        <w:t xml:space="preserve">ублей  </w:t>
      </w:r>
      <w:r w:rsidRPr="00E43AC7">
        <w:rPr>
          <w:b/>
        </w:rPr>
        <w:t>МБ</w:t>
      </w:r>
      <w:r w:rsidRPr="00E43AC7">
        <w:t xml:space="preserve"> –370,7тыс.рублей;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- 257 от 19.09.2021; дополнительное соглашение № 1 от 14.10.2021г в сумме 24245,3 тыс. рублей, в том числе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24003,7 тыс. рублей  </w:t>
      </w:r>
      <w:r w:rsidRPr="00E43AC7">
        <w:rPr>
          <w:b/>
        </w:rPr>
        <w:t>МБ</w:t>
      </w:r>
      <w:r w:rsidRPr="00E43AC7">
        <w:t xml:space="preserve"> –241,6 тыс. рублей.</w:t>
      </w:r>
    </w:p>
    <w:p w:rsidR="00603B23" w:rsidRPr="00E43AC7" w:rsidRDefault="00603B23" w:rsidP="00603B23">
      <w:pPr>
        <w:ind w:firstLine="708"/>
        <w:jc w:val="both"/>
        <w:rPr>
          <w:b/>
        </w:rPr>
      </w:pPr>
      <w:r w:rsidRPr="00E43AC7">
        <w:rPr>
          <w:b/>
        </w:rPr>
        <w:t xml:space="preserve">2022г </w:t>
      </w:r>
    </w:p>
    <w:p w:rsidR="00603B23" w:rsidRPr="00E43AC7" w:rsidRDefault="00603B23" w:rsidP="00603B23">
      <w:pPr>
        <w:ind w:firstLine="708"/>
        <w:jc w:val="both"/>
      </w:pPr>
      <w:r w:rsidRPr="00E43AC7">
        <w:t>- 49 от 28.01.2022; дополнительное соглашение № 1 от 22.12.2022 в сумме 59850,1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59259,8 тыс. рублей  </w:t>
      </w:r>
      <w:r w:rsidRPr="00E43AC7">
        <w:rPr>
          <w:b/>
        </w:rPr>
        <w:t>МБ</w:t>
      </w:r>
      <w:r w:rsidRPr="00E43AC7">
        <w:t xml:space="preserve"> –590,3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- 53 от 28.01.2022; дополнительное соглашение № 1 от 03.08.2022; дополнительное соглашение № 2 от 12.09.2022; дополнительное соглашение № 3 от 22.12.2022 в сумме 31427,7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31113,4 тыс. рублей  </w:t>
      </w:r>
      <w:r w:rsidRPr="00E43AC7">
        <w:rPr>
          <w:b/>
        </w:rPr>
        <w:t>МБ</w:t>
      </w:r>
      <w:r w:rsidRPr="00E43AC7">
        <w:t xml:space="preserve"> –314,3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- 64752000-1-2022-005 от 08.02.2022 в сумме 2452,1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2427,6 тыс. рублей  </w:t>
      </w:r>
      <w:r w:rsidRPr="00E43AC7">
        <w:rPr>
          <w:b/>
        </w:rPr>
        <w:t>МБ</w:t>
      </w:r>
      <w:r w:rsidRPr="00E43AC7">
        <w:t xml:space="preserve"> –24,5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lastRenderedPageBreak/>
        <w:t>- 64752000-1-2018-004 от 31.03.2022 в сумме 21212,1 тыс. рублей, в том числе:</w:t>
      </w:r>
    </w:p>
    <w:p w:rsidR="00603B23" w:rsidRPr="00E43AC7" w:rsidRDefault="00603B23" w:rsidP="00603B23">
      <w:pPr>
        <w:ind w:firstLine="708"/>
        <w:jc w:val="both"/>
      </w:pPr>
      <w:r w:rsidRPr="00E43AC7">
        <w:rPr>
          <w:b/>
        </w:rPr>
        <w:t>ОБ</w:t>
      </w:r>
      <w:r w:rsidRPr="00E43AC7">
        <w:t xml:space="preserve"> – 21000,0 тыс. рублей  </w:t>
      </w:r>
      <w:r w:rsidRPr="00E43AC7">
        <w:rPr>
          <w:b/>
        </w:rPr>
        <w:t>МБ</w:t>
      </w:r>
      <w:r w:rsidRPr="00E43AC7">
        <w:t xml:space="preserve"> –212,1 тыс. рублей.</w:t>
      </w:r>
    </w:p>
    <w:p w:rsidR="00603B23" w:rsidRPr="00E43AC7" w:rsidRDefault="00603B23" w:rsidP="00603B23">
      <w:pPr>
        <w:ind w:firstLine="708"/>
        <w:jc w:val="both"/>
        <w:rPr>
          <w:b/>
        </w:rPr>
      </w:pPr>
      <w:r w:rsidRPr="00E43AC7">
        <w:rPr>
          <w:b/>
        </w:rPr>
        <w:t>2023г</w:t>
      </w:r>
    </w:p>
    <w:p w:rsidR="00603B23" w:rsidRPr="00E43AC7" w:rsidRDefault="00603B23" w:rsidP="00603B23">
      <w:pPr>
        <w:ind w:firstLine="708"/>
        <w:jc w:val="both"/>
      </w:pPr>
      <w:r w:rsidRPr="00E43AC7">
        <w:t>- 171 от 15.02.2023 в сумме 50500,0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- 172 от 15.02.2023 в сумме 35175,4 тыс. рублей;</w:t>
      </w:r>
    </w:p>
    <w:p w:rsidR="00603B23" w:rsidRPr="00E43AC7" w:rsidRDefault="00603B23" w:rsidP="00603B23">
      <w:pPr>
        <w:ind w:firstLine="708"/>
        <w:jc w:val="both"/>
      </w:pPr>
      <w:r w:rsidRPr="00E43AC7">
        <w:t>- 65752000-1-2023-005 от 08.02.2023 в сумме 8474,6 тыс. рублей.</w:t>
      </w:r>
    </w:p>
    <w:p w:rsidR="00603B23" w:rsidRPr="00E43AC7" w:rsidRDefault="00603B23" w:rsidP="00603B23">
      <w:pPr>
        <w:ind w:firstLine="708"/>
        <w:jc w:val="both"/>
      </w:pPr>
      <w:r w:rsidRPr="00E43AC7">
        <w:t>Субсидия из областного бюджета на поддержку муниципальных программ формирование комфортной городской среды, по разделу капитальный ремонт и ремонт дворовых территорий многоквартирных домов, проездов к дворовым территориям многоквартирных домов и по разделу благоустроенных территорий общего пользования в 2021 и 2022 годах использована в полном объеме.</w:t>
      </w:r>
    </w:p>
    <w:p w:rsidR="00603B23" w:rsidRPr="00E43AC7" w:rsidRDefault="00603B23" w:rsidP="00603B23">
      <w:pPr>
        <w:ind w:firstLine="708"/>
        <w:jc w:val="both"/>
      </w:pPr>
      <w:r w:rsidRPr="00E43AC7">
        <w:t xml:space="preserve">Выявлено нарушений на сумму </w:t>
      </w:r>
      <w:r>
        <w:t>5</w:t>
      </w:r>
      <w:r w:rsidRPr="00E43AC7">
        <w:t>226,8 тыс. рублей, в том числе неэффективно потраченных средств бюджета – 1294,6 тыс. рублей.</w:t>
      </w:r>
    </w:p>
    <w:p w:rsidR="00603B23" w:rsidRPr="00E43AC7" w:rsidRDefault="00603B23" w:rsidP="00603B23">
      <w:pPr>
        <w:ind w:firstLine="708"/>
        <w:jc w:val="both"/>
      </w:pPr>
      <w:r w:rsidRPr="00E43AC7">
        <w:t>По результатам соблюдения требований Федерального закона от 05.04.2013 №44-ФЗ, выявлены следующие нарушения:</w:t>
      </w:r>
    </w:p>
    <w:p w:rsidR="00603B23" w:rsidRPr="00E43AC7" w:rsidRDefault="00603B23" w:rsidP="00603B23">
      <w:pPr>
        <w:ind w:firstLine="708"/>
        <w:jc w:val="both"/>
      </w:pPr>
      <w:r w:rsidRPr="00E43AC7">
        <w:t>- нарушение требований ч.3</w:t>
      </w:r>
      <w:r w:rsidRPr="00E43AC7">
        <w:rPr>
          <w:color w:val="FF0000"/>
        </w:rPr>
        <w:t xml:space="preserve"> </w:t>
      </w:r>
      <w:r w:rsidRPr="00E43AC7">
        <w:t>ст.103 Федерального закона № 44-ФЗ  Заказчиком не соблюден срок размещения в ЕИС информации и документов о приемке товаров, оказанной услуги, выполненной работы для включения в реестр контрактов;</w:t>
      </w:r>
    </w:p>
    <w:p w:rsidR="00603B23" w:rsidRPr="00E43AC7" w:rsidRDefault="00603B23" w:rsidP="00603B23">
      <w:pPr>
        <w:ind w:firstLine="708"/>
        <w:jc w:val="both"/>
      </w:pPr>
      <w:r w:rsidRPr="00E43AC7">
        <w:t>- нарушение требований статьи 34 статьи 94 Федерального закона № 44-ФЗ заказчиком не обеспечена надлежащая приемка и оплата работ по контракту.</w:t>
      </w:r>
    </w:p>
    <w:p w:rsidR="00603B23" w:rsidRPr="00E43AC7" w:rsidRDefault="00603B23" w:rsidP="00603B23">
      <w:pPr>
        <w:ind w:firstLine="708"/>
        <w:jc w:val="both"/>
      </w:pPr>
    </w:p>
    <w:p w:rsidR="00603B23" w:rsidRPr="00E43AC7" w:rsidRDefault="00603B23" w:rsidP="00603B23">
      <w:pPr>
        <w:ind w:firstLine="708"/>
        <w:jc w:val="both"/>
        <w:rPr>
          <w:b/>
        </w:rPr>
      </w:pPr>
      <w:r w:rsidRPr="00E43AC7">
        <w:rPr>
          <w:b/>
        </w:rPr>
        <w:t>Предложения.</w:t>
      </w:r>
    </w:p>
    <w:p w:rsidR="00603B23" w:rsidRPr="00E43AC7" w:rsidRDefault="00603B23" w:rsidP="00603B23">
      <w:pPr>
        <w:ind w:firstLine="708"/>
        <w:jc w:val="both"/>
        <w:rPr>
          <w:b/>
        </w:rPr>
      </w:pPr>
    </w:p>
    <w:p w:rsidR="00603B23" w:rsidRPr="00603B23" w:rsidRDefault="00603B23" w:rsidP="00603B23">
      <w:pPr>
        <w:pStyle w:val="a5"/>
        <w:numPr>
          <w:ilvl w:val="0"/>
          <w:numId w:val="12"/>
        </w:numPr>
        <w:shd w:val="clear" w:color="auto" w:fill="FFFFFF"/>
        <w:suppressAutoHyphens/>
        <w:contextualSpacing w:val="0"/>
        <w:jc w:val="both"/>
        <w:rPr>
          <w:rFonts w:ascii="Times New Roman" w:hAnsi="Times New Roman"/>
          <w:color w:val="222222"/>
          <w:lang w:eastAsia="ru-RU"/>
        </w:rPr>
      </w:pPr>
      <w:r w:rsidRPr="00603B23">
        <w:rPr>
          <w:rFonts w:ascii="Times New Roman" w:hAnsi="Times New Roman"/>
          <w:color w:val="222222"/>
          <w:lang w:eastAsia="ru-RU"/>
        </w:rPr>
        <w:t xml:space="preserve">Для устранения выявленных проверкой нарушений бюджетного  законодательства и нарушений законодательства о  контрактной системе контрольно-счетная палата считает </w:t>
      </w:r>
      <w:proofErr w:type="gramStart"/>
      <w:r w:rsidRPr="00603B23">
        <w:rPr>
          <w:rFonts w:ascii="Times New Roman" w:hAnsi="Times New Roman"/>
          <w:color w:val="222222"/>
          <w:lang w:eastAsia="ru-RU"/>
        </w:rPr>
        <w:t>необходимым</w:t>
      </w:r>
      <w:proofErr w:type="gramEnd"/>
      <w:r w:rsidRPr="00603B23">
        <w:rPr>
          <w:rFonts w:ascii="Times New Roman" w:hAnsi="Times New Roman"/>
          <w:color w:val="222222"/>
          <w:lang w:eastAsia="ru-RU"/>
        </w:rPr>
        <w:t xml:space="preserve"> выдать Администрации Углегорского городского округа обязательное для исполнение Представление об устранении нарушений.</w:t>
      </w:r>
    </w:p>
    <w:p w:rsidR="00603B23" w:rsidRPr="00E43AC7" w:rsidRDefault="00603B23" w:rsidP="00603B23">
      <w:pPr>
        <w:shd w:val="clear" w:color="auto" w:fill="FFFFFF" w:themeFill="background1"/>
        <w:ind w:firstLine="708"/>
        <w:jc w:val="both"/>
      </w:pPr>
    </w:p>
    <w:p w:rsidR="00603B23" w:rsidRPr="00E43AC7" w:rsidRDefault="00603B23" w:rsidP="00603B23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603B23" w:rsidRPr="00E43AC7" w:rsidRDefault="00603B23" w:rsidP="00603B23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603B23" w:rsidRPr="00E43AC7" w:rsidRDefault="00603B23" w:rsidP="00603B23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E43AC7">
        <w:rPr>
          <w:rFonts w:eastAsiaTheme="minorEastAsia"/>
        </w:rPr>
        <w:t>Председатель контрольно-счетной палаты</w:t>
      </w:r>
    </w:p>
    <w:p w:rsidR="00603B23" w:rsidRPr="00E43AC7" w:rsidRDefault="00603B23" w:rsidP="00603B23">
      <w:pPr>
        <w:autoSpaceDE w:val="0"/>
        <w:autoSpaceDN w:val="0"/>
        <w:adjustRightInd w:val="0"/>
        <w:jc w:val="both"/>
        <w:rPr>
          <w:rFonts w:eastAsiaTheme="minorEastAsia"/>
        </w:rPr>
      </w:pPr>
      <w:r w:rsidRPr="00E43AC7">
        <w:rPr>
          <w:rFonts w:eastAsiaTheme="minorEastAsia"/>
        </w:rPr>
        <w:t>Углегорского городского округа</w:t>
      </w:r>
      <w:r w:rsidRPr="00E43AC7">
        <w:rPr>
          <w:rFonts w:eastAsiaTheme="minorEastAsia"/>
        </w:rPr>
        <w:tab/>
      </w:r>
      <w:r w:rsidRPr="00E43AC7">
        <w:rPr>
          <w:rFonts w:eastAsiaTheme="minorEastAsia"/>
        </w:rPr>
        <w:tab/>
      </w:r>
      <w:r w:rsidRPr="00E43AC7">
        <w:rPr>
          <w:rFonts w:eastAsiaTheme="minorEastAsia"/>
        </w:rPr>
        <w:tab/>
      </w:r>
      <w:r w:rsidRPr="00E43AC7">
        <w:rPr>
          <w:rFonts w:eastAsiaTheme="minorEastAsia"/>
        </w:rPr>
        <w:tab/>
      </w:r>
      <w:r w:rsidRPr="00E43AC7">
        <w:rPr>
          <w:rFonts w:eastAsiaTheme="minorEastAsia"/>
        </w:rPr>
        <w:tab/>
      </w:r>
      <w:r w:rsidRPr="00E43AC7">
        <w:rPr>
          <w:rFonts w:eastAsiaTheme="minorEastAsia"/>
        </w:rPr>
        <w:tab/>
      </w:r>
      <w:r w:rsidRPr="00E43AC7">
        <w:rPr>
          <w:rFonts w:eastAsiaTheme="minorEastAsia"/>
        </w:rPr>
        <w:tab/>
      </w:r>
      <w:proofErr w:type="spellStart"/>
      <w:r w:rsidRPr="00E43AC7">
        <w:rPr>
          <w:rFonts w:eastAsiaTheme="minorEastAsia"/>
        </w:rPr>
        <w:t>Ветрова</w:t>
      </w:r>
      <w:proofErr w:type="spellEnd"/>
      <w:r w:rsidRPr="00E43AC7">
        <w:rPr>
          <w:rFonts w:eastAsiaTheme="minorEastAsia"/>
        </w:rPr>
        <w:t xml:space="preserve"> А.А.</w:t>
      </w:r>
    </w:p>
    <w:p w:rsidR="006B3018" w:rsidRDefault="006B3018" w:rsidP="006B30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6B3018" w:rsidRDefault="006B3018" w:rsidP="006B3018">
      <w:pPr>
        <w:autoSpaceDE w:val="0"/>
        <w:autoSpaceDN w:val="0"/>
        <w:adjustRightInd w:val="0"/>
        <w:jc w:val="both"/>
        <w:rPr>
          <w:rFonts w:eastAsiaTheme="minorEastAsia"/>
        </w:rPr>
      </w:pPr>
    </w:p>
    <w:p w:rsidR="006B3018" w:rsidRDefault="006B3018" w:rsidP="006B3018">
      <w:pPr>
        <w:spacing w:after="300"/>
        <w:jc w:val="both"/>
      </w:pPr>
    </w:p>
    <w:p w:rsidR="006B3018" w:rsidRDefault="006B3018" w:rsidP="000F512A">
      <w:pPr>
        <w:jc w:val="center"/>
        <w:rPr>
          <w:b/>
          <w:sz w:val="26"/>
          <w:szCs w:val="26"/>
        </w:rPr>
      </w:pPr>
    </w:p>
    <w:sectPr w:rsidR="006B3018" w:rsidSect="006B301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056" w:rsidRDefault="00F44056" w:rsidP="00617176">
      <w:r>
        <w:separator/>
      </w:r>
    </w:p>
  </w:endnote>
  <w:endnote w:type="continuationSeparator" w:id="0">
    <w:p w:rsidR="00F44056" w:rsidRDefault="00F44056" w:rsidP="006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445914"/>
      <w:docPartObj>
        <w:docPartGallery w:val="Page Numbers (Bottom of Page)"/>
        <w:docPartUnique/>
      </w:docPartObj>
    </w:sdtPr>
    <w:sdtEndPr/>
    <w:sdtContent>
      <w:p w:rsidR="000F5437" w:rsidRDefault="000F543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2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5437" w:rsidRDefault="000F54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056" w:rsidRDefault="00F44056" w:rsidP="00617176">
      <w:r>
        <w:separator/>
      </w:r>
    </w:p>
  </w:footnote>
  <w:footnote w:type="continuationSeparator" w:id="0">
    <w:p w:rsidR="00F44056" w:rsidRDefault="00F44056" w:rsidP="0061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FB"/>
    <w:multiLevelType w:val="multilevel"/>
    <w:tmpl w:val="0672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64003"/>
    <w:multiLevelType w:val="hybridMultilevel"/>
    <w:tmpl w:val="9146BAA2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1A69BB"/>
    <w:multiLevelType w:val="hybridMultilevel"/>
    <w:tmpl w:val="6846ABDA"/>
    <w:lvl w:ilvl="0" w:tplc="18363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1C46B9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">
    <w:nsid w:val="34EB5064"/>
    <w:multiLevelType w:val="hybridMultilevel"/>
    <w:tmpl w:val="5F1AC058"/>
    <w:lvl w:ilvl="0" w:tplc="B2D6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DB4897"/>
    <w:multiLevelType w:val="multilevel"/>
    <w:tmpl w:val="31CA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774F27"/>
    <w:multiLevelType w:val="hybridMultilevel"/>
    <w:tmpl w:val="C77453E0"/>
    <w:lvl w:ilvl="0" w:tplc="12000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02221B"/>
    <w:multiLevelType w:val="hybridMultilevel"/>
    <w:tmpl w:val="F1CCC37A"/>
    <w:lvl w:ilvl="0" w:tplc="D28A9A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B26ED"/>
    <w:multiLevelType w:val="hybridMultilevel"/>
    <w:tmpl w:val="4792017E"/>
    <w:lvl w:ilvl="0" w:tplc="3ABA3F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1E707F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0">
    <w:nsid w:val="6E7D027E"/>
    <w:multiLevelType w:val="multilevel"/>
    <w:tmpl w:val="0428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B2425"/>
    <w:multiLevelType w:val="multilevel"/>
    <w:tmpl w:val="646C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98"/>
    <w:rsid w:val="000153F3"/>
    <w:rsid w:val="000365A4"/>
    <w:rsid w:val="00036CED"/>
    <w:rsid w:val="000378AB"/>
    <w:rsid w:val="00045088"/>
    <w:rsid w:val="00047040"/>
    <w:rsid w:val="00056CAA"/>
    <w:rsid w:val="00061C70"/>
    <w:rsid w:val="00063C84"/>
    <w:rsid w:val="00064BA2"/>
    <w:rsid w:val="000658FE"/>
    <w:rsid w:val="000F512A"/>
    <w:rsid w:val="000F5437"/>
    <w:rsid w:val="000F5B07"/>
    <w:rsid w:val="000F6834"/>
    <w:rsid w:val="001029B0"/>
    <w:rsid w:val="0010660F"/>
    <w:rsid w:val="00115239"/>
    <w:rsid w:val="0012471E"/>
    <w:rsid w:val="0013052C"/>
    <w:rsid w:val="00145F99"/>
    <w:rsid w:val="001915E0"/>
    <w:rsid w:val="001976CC"/>
    <w:rsid w:val="001B316C"/>
    <w:rsid w:val="001C1AFC"/>
    <w:rsid w:val="001D2008"/>
    <w:rsid w:val="001E1500"/>
    <w:rsid w:val="002175B8"/>
    <w:rsid w:val="00221510"/>
    <w:rsid w:val="0022616F"/>
    <w:rsid w:val="002413C7"/>
    <w:rsid w:val="002721C6"/>
    <w:rsid w:val="0027346E"/>
    <w:rsid w:val="002861EA"/>
    <w:rsid w:val="002A0D31"/>
    <w:rsid w:val="002B30FE"/>
    <w:rsid w:val="002B5C46"/>
    <w:rsid w:val="002B60E2"/>
    <w:rsid w:val="002E2381"/>
    <w:rsid w:val="002E787F"/>
    <w:rsid w:val="002F2D74"/>
    <w:rsid w:val="00304BA1"/>
    <w:rsid w:val="0031550A"/>
    <w:rsid w:val="00315756"/>
    <w:rsid w:val="00327FCD"/>
    <w:rsid w:val="00344780"/>
    <w:rsid w:val="00346C5E"/>
    <w:rsid w:val="00351B77"/>
    <w:rsid w:val="0037148E"/>
    <w:rsid w:val="00375998"/>
    <w:rsid w:val="00380072"/>
    <w:rsid w:val="00380DB9"/>
    <w:rsid w:val="003840CA"/>
    <w:rsid w:val="003867DD"/>
    <w:rsid w:val="0039669B"/>
    <w:rsid w:val="00396D05"/>
    <w:rsid w:val="003A358E"/>
    <w:rsid w:val="003B09C4"/>
    <w:rsid w:val="003C687A"/>
    <w:rsid w:val="004034E4"/>
    <w:rsid w:val="00406D3C"/>
    <w:rsid w:val="00414AEC"/>
    <w:rsid w:val="00434495"/>
    <w:rsid w:val="00440F01"/>
    <w:rsid w:val="00447299"/>
    <w:rsid w:val="0045528F"/>
    <w:rsid w:val="00460479"/>
    <w:rsid w:val="004B7E87"/>
    <w:rsid w:val="004C30B0"/>
    <w:rsid w:val="004C343F"/>
    <w:rsid w:val="004F617F"/>
    <w:rsid w:val="00512008"/>
    <w:rsid w:val="005125A5"/>
    <w:rsid w:val="00517E1D"/>
    <w:rsid w:val="00517E6A"/>
    <w:rsid w:val="0053197F"/>
    <w:rsid w:val="00536E8D"/>
    <w:rsid w:val="00546B44"/>
    <w:rsid w:val="00560AD6"/>
    <w:rsid w:val="00576A9A"/>
    <w:rsid w:val="00580597"/>
    <w:rsid w:val="005848E1"/>
    <w:rsid w:val="005C09B7"/>
    <w:rsid w:val="005C7E24"/>
    <w:rsid w:val="005D2780"/>
    <w:rsid w:val="005E727D"/>
    <w:rsid w:val="00601392"/>
    <w:rsid w:val="006036C3"/>
    <w:rsid w:val="00603B23"/>
    <w:rsid w:val="00604AA0"/>
    <w:rsid w:val="00610CDB"/>
    <w:rsid w:val="00617176"/>
    <w:rsid w:val="006223F6"/>
    <w:rsid w:val="0063332E"/>
    <w:rsid w:val="0063695C"/>
    <w:rsid w:val="0063741A"/>
    <w:rsid w:val="006420F9"/>
    <w:rsid w:val="00651D0C"/>
    <w:rsid w:val="006673DD"/>
    <w:rsid w:val="00674E0D"/>
    <w:rsid w:val="00693982"/>
    <w:rsid w:val="006A071A"/>
    <w:rsid w:val="006B16A4"/>
    <w:rsid w:val="006B3018"/>
    <w:rsid w:val="006B365E"/>
    <w:rsid w:val="006B4670"/>
    <w:rsid w:val="006C026B"/>
    <w:rsid w:val="006C2CE2"/>
    <w:rsid w:val="006E1B42"/>
    <w:rsid w:val="006E2662"/>
    <w:rsid w:val="00717FE9"/>
    <w:rsid w:val="00721901"/>
    <w:rsid w:val="0073287C"/>
    <w:rsid w:val="00762702"/>
    <w:rsid w:val="007641C7"/>
    <w:rsid w:val="00766855"/>
    <w:rsid w:val="00777740"/>
    <w:rsid w:val="007A0D3B"/>
    <w:rsid w:val="007C3706"/>
    <w:rsid w:val="00806294"/>
    <w:rsid w:val="0085184F"/>
    <w:rsid w:val="008578D8"/>
    <w:rsid w:val="008676DF"/>
    <w:rsid w:val="008A2290"/>
    <w:rsid w:val="008A3AA7"/>
    <w:rsid w:val="008D2CE9"/>
    <w:rsid w:val="008D39AC"/>
    <w:rsid w:val="00907DFA"/>
    <w:rsid w:val="009124E0"/>
    <w:rsid w:val="009137A1"/>
    <w:rsid w:val="00920DF6"/>
    <w:rsid w:val="00952735"/>
    <w:rsid w:val="00956776"/>
    <w:rsid w:val="00977DDB"/>
    <w:rsid w:val="00986193"/>
    <w:rsid w:val="009A01B6"/>
    <w:rsid w:val="009A1683"/>
    <w:rsid w:val="009A6B27"/>
    <w:rsid w:val="009B074F"/>
    <w:rsid w:val="009B1AC9"/>
    <w:rsid w:val="009B4E88"/>
    <w:rsid w:val="009D1495"/>
    <w:rsid w:val="009D1A9F"/>
    <w:rsid w:val="009D4797"/>
    <w:rsid w:val="009E3351"/>
    <w:rsid w:val="009E4437"/>
    <w:rsid w:val="009F10A3"/>
    <w:rsid w:val="00A13CDA"/>
    <w:rsid w:val="00A24BEF"/>
    <w:rsid w:val="00A309BE"/>
    <w:rsid w:val="00A64B95"/>
    <w:rsid w:val="00A67487"/>
    <w:rsid w:val="00A67CE7"/>
    <w:rsid w:val="00A906D3"/>
    <w:rsid w:val="00A91307"/>
    <w:rsid w:val="00A9620D"/>
    <w:rsid w:val="00AA48A7"/>
    <w:rsid w:val="00AB32AE"/>
    <w:rsid w:val="00AD514E"/>
    <w:rsid w:val="00AE417F"/>
    <w:rsid w:val="00AE7F28"/>
    <w:rsid w:val="00B02AF6"/>
    <w:rsid w:val="00B0751D"/>
    <w:rsid w:val="00B16AC3"/>
    <w:rsid w:val="00B1740D"/>
    <w:rsid w:val="00B228EF"/>
    <w:rsid w:val="00B4343C"/>
    <w:rsid w:val="00B551CF"/>
    <w:rsid w:val="00B56525"/>
    <w:rsid w:val="00B77DEB"/>
    <w:rsid w:val="00B864F0"/>
    <w:rsid w:val="00BA0CA3"/>
    <w:rsid w:val="00BA1027"/>
    <w:rsid w:val="00BB3152"/>
    <w:rsid w:val="00BB336B"/>
    <w:rsid w:val="00BC36C2"/>
    <w:rsid w:val="00BC7220"/>
    <w:rsid w:val="00BE6834"/>
    <w:rsid w:val="00C078F3"/>
    <w:rsid w:val="00C14D29"/>
    <w:rsid w:val="00C16E47"/>
    <w:rsid w:val="00C4298D"/>
    <w:rsid w:val="00C44CC2"/>
    <w:rsid w:val="00C45A30"/>
    <w:rsid w:val="00C5367F"/>
    <w:rsid w:val="00C600CE"/>
    <w:rsid w:val="00C60849"/>
    <w:rsid w:val="00C60AE0"/>
    <w:rsid w:val="00C727B5"/>
    <w:rsid w:val="00C769E3"/>
    <w:rsid w:val="00CA5FA8"/>
    <w:rsid w:val="00CC1BE8"/>
    <w:rsid w:val="00CD0B4A"/>
    <w:rsid w:val="00D45354"/>
    <w:rsid w:val="00D81CDD"/>
    <w:rsid w:val="00D90060"/>
    <w:rsid w:val="00D94755"/>
    <w:rsid w:val="00DC252A"/>
    <w:rsid w:val="00DD75CE"/>
    <w:rsid w:val="00DE4A8F"/>
    <w:rsid w:val="00DF2B8A"/>
    <w:rsid w:val="00E03B33"/>
    <w:rsid w:val="00E24C3C"/>
    <w:rsid w:val="00E26341"/>
    <w:rsid w:val="00E35EAA"/>
    <w:rsid w:val="00E638B2"/>
    <w:rsid w:val="00E81A8B"/>
    <w:rsid w:val="00E92A56"/>
    <w:rsid w:val="00EB3024"/>
    <w:rsid w:val="00EC06C1"/>
    <w:rsid w:val="00EC33A5"/>
    <w:rsid w:val="00ED4444"/>
    <w:rsid w:val="00ED732C"/>
    <w:rsid w:val="00EE1746"/>
    <w:rsid w:val="00EE3113"/>
    <w:rsid w:val="00EE3524"/>
    <w:rsid w:val="00EF5D74"/>
    <w:rsid w:val="00F10ADB"/>
    <w:rsid w:val="00F359E9"/>
    <w:rsid w:val="00F370DE"/>
    <w:rsid w:val="00F43041"/>
    <w:rsid w:val="00F44056"/>
    <w:rsid w:val="00F4514E"/>
    <w:rsid w:val="00F5351E"/>
    <w:rsid w:val="00F570A7"/>
    <w:rsid w:val="00FA2D61"/>
    <w:rsid w:val="00FC098B"/>
    <w:rsid w:val="00FC4B1F"/>
    <w:rsid w:val="00FE5123"/>
    <w:rsid w:val="00FF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iPriority w:val="99"/>
    <w:semiHidden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iPriority w:val="99"/>
    <w:semiHidden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A5E1-0DE7-49E0-88B6-5100A51B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7862</Words>
  <Characters>44815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10</cp:revision>
  <cp:lastPrinted>2024-01-24T00:01:00Z</cp:lastPrinted>
  <dcterms:created xsi:type="dcterms:W3CDTF">2024-01-15T22:20:00Z</dcterms:created>
  <dcterms:modified xsi:type="dcterms:W3CDTF">2024-02-05T23:34:00Z</dcterms:modified>
</cp:coreProperties>
</file>