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3640" w14:textId="77777777" w:rsidR="00D624E0" w:rsidRDefault="00D624E0" w:rsidP="00DE7D0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0BC9258" wp14:editId="27A5083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4E7C1" w14:textId="77777777" w:rsidR="00D624E0" w:rsidRDefault="00D624E0" w:rsidP="00DE7D0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BBBB1ED" w14:textId="77777777" w:rsidR="00D624E0" w:rsidRDefault="00D624E0" w:rsidP="00DE7D0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AA5B0A2" w14:textId="6BBF5ECE" w:rsidR="00D624E0" w:rsidRPr="00A91438" w:rsidRDefault="00D624E0" w:rsidP="00DE7D0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20.02.2025 № 171-п/25</w:t>
      </w:r>
    </w:p>
    <w:p w14:paraId="51760108" w14:textId="77777777" w:rsidR="00D624E0" w:rsidRDefault="00D624E0" w:rsidP="00DE7D0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7126301" w14:textId="77777777" w:rsidR="00D624E0" w:rsidRDefault="00D624E0" w:rsidP="00DE7D06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силах и средствах постоянной готовности Углегорского муниципального звена Сахалинской территориальной подсистемы единой государственной системы предупреждения и ликвидации чрезвычайных ситуаций</w:t>
      </w:r>
    </w:p>
    <w:p w14:paraId="576CE1B2" w14:textId="77777777" w:rsidR="00D624E0" w:rsidRPr="00621FDE" w:rsidRDefault="00D624E0" w:rsidP="00DE7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FDE">
        <w:rPr>
          <w:sz w:val="28"/>
          <w:szCs w:val="28"/>
        </w:rPr>
        <w:t xml:space="preserve">В соответствии со </w:t>
      </w:r>
      <w:hyperlink r:id="rId6" w:history="1">
        <w:r w:rsidRPr="00621FDE">
          <w:rPr>
            <w:color w:val="000000"/>
            <w:sz w:val="28"/>
            <w:szCs w:val="28"/>
          </w:rPr>
          <w:t>статьей 16</w:t>
        </w:r>
      </w:hyperlink>
      <w:r w:rsidRPr="00621FDE">
        <w:rPr>
          <w:sz w:val="28"/>
          <w:szCs w:val="28"/>
        </w:rPr>
        <w:t xml:space="preserve"> Федерального закона от 06.10.2003 № 131-ФЗ             «Об общих принципах организации местного самоуправления в Российской Федерации», Федеральным </w:t>
      </w:r>
      <w:hyperlink r:id="rId7" w:history="1">
        <w:r w:rsidRPr="00621FDE">
          <w:rPr>
            <w:color w:val="000000"/>
            <w:sz w:val="28"/>
            <w:szCs w:val="28"/>
          </w:rPr>
          <w:t>законом</w:t>
        </w:r>
      </w:hyperlink>
      <w:r w:rsidRPr="00621FDE">
        <w:rPr>
          <w:sz w:val="28"/>
          <w:szCs w:val="28"/>
        </w:rPr>
        <w:t xml:space="preserve"> от 21.12.1994 № 68-ФЗ «О защите населения и территорий от чрезвычайных ситуаций природного и техногенного характера», </w:t>
      </w:r>
      <w:hyperlink r:id="rId8" w:history="1">
        <w:r>
          <w:rPr>
            <w:color w:val="000000"/>
            <w:sz w:val="28"/>
            <w:szCs w:val="28"/>
          </w:rPr>
          <w:t>п</w:t>
        </w:r>
        <w:r w:rsidRPr="00621FDE">
          <w:rPr>
            <w:color w:val="000000"/>
            <w:sz w:val="28"/>
            <w:szCs w:val="28"/>
          </w:rPr>
          <w:t>остановлением</w:t>
        </w:r>
      </w:hyperlink>
      <w:r w:rsidRPr="00621FDE">
        <w:rPr>
          <w:sz w:val="28"/>
          <w:szCs w:val="28"/>
        </w:rPr>
        <w:t xml:space="preserve"> Правительства Российской Федерации от 30.12.2003 № 794 </w:t>
      </w:r>
      <w:r>
        <w:rPr>
          <w:sz w:val="28"/>
          <w:szCs w:val="28"/>
        </w:rPr>
        <w:t xml:space="preserve">       </w:t>
      </w:r>
      <w:r w:rsidRPr="00621FDE">
        <w:rPr>
          <w:sz w:val="28"/>
          <w:szCs w:val="28"/>
        </w:rPr>
        <w:t xml:space="preserve">«О единой государственной системе предупреждения и ликвидации чрезвычайных ситуаций», </w:t>
      </w:r>
      <w:hyperlink r:id="rId9" w:history="1">
        <w:r w:rsidRPr="00621FDE">
          <w:rPr>
            <w:color w:val="000000"/>
            <w:sz w:val="28"/>
            <w:szCs w:val="28"/>
          </w:rPr>
          <w:t>Законом</w:t>
        </w:r>
      </w:hyperlink>
      <w:r w:rsidRPr="00621FDE">
        <w:rPr>
          <w:sz w:val="28"/>
          <w:szCs w:val="28"/>
        </w:rPr>
        <w:t xml:space="preserve"> Сахалинской области от 13.06.2007 № 50-ЗО «О защите населения и территории Сахалинской области от чрезвычайных ситуаций природного и техногенного характера», </w:t>
      </w:r>
      <w:hyperlink r:id="rId10" w:history="1">
        <w:r>
          <w:rPr>
            <w:color w:val="000000"/>
            <w:sz w:val="28"/>
            <w:szCs w:val="28"/>
          </w:rPr>
          <w:t>п</w:t>
        </w:r>
        <w:r w:rsidRPr="00621FDE">
          <w:rPr>
            <w:color w:val="000000"/>
            <w:sz w:val="28"/>
            <w:szCs w:val="28"/>
          </w:rPr>
          <w:t>остановлением</w:t>
        </w:r>
      </w:hyperlink>
      <w:r w:rsidRPr="00621FDE">
        <w:rPr>
          <w:sz w:val="28"/>
          <w:szCs w:val="28"/>
        </w:rPr>
        <w:t xml:space="preserve"> Правительства Сахалинской области от 31.05.2018 № 234 «О силах и средствах постоянной готовности Сахалинской территориальной подсистемы единой государственной системы предупреждения и ликвидации чрезвычайных ситуаций», </w:t>
      </w:r>
      <w:r>
        <w:rPr>
          <w:sz w:val="28"/>
          <w:szCs w:val="28"/>
        </w:rPr>
        <w:t xml:space="preserve">Уставом Углегорского муниципального округа Сахалинской области, </w:t>
      </w:r>
      <w:r w:rsidRPr="00621FDE">
        <w:rPr>
          <w:sz w:val="28"/>
          <w:szCs w:val="28"/>
        </w:rPr>
        <w:t xml:space="preserve">администрация Углегорского </w:t>
      </w:r>
      <w:r>
        <w:rPr>
          <w:sz w:val="28"/>
          <w:szCs w:val="28"/>
        </w:rPr>
        <w:t>муниципального</w:t>
      </w:r>
      <w:r w:rsidRPr="00621FDE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621FDE">
        <w:rPr>
          <w:sz w:val="28"/>
          <w:szCs w:val="28"/>
        </w:rPr>
        <w:t xml:space="preserve"> </w:t>
      </w:r>
      <w:r w:rsidRPr="00621FDE">
        <w:rPr>
          <w:b/>
          <w:sz w:val="28"/>
          <w:szCs w:val="28"/>
        </w:rPr>
        <w:t>постановляет</w:t>
      </w:r>
      <w:r w:rsidRPr="00621FDE">
        <w:rPr>
          <w:sz w:val="28"/>
          <w:szCs w:val="28"/>
        </w:rPr>
        <w:t>:</w:t>
      </w:r>
    </w:p>
    <w:p w14:paraId="071B5CAF" w14:textId="77777777" w:rsidR="00D624E0" w:rsidRPr="00621FDE" w:rsidRDefault="00D624E0" w:rsidP="00DE7D0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1FDE">
        <w:rPr>
          <w:sz w:val="28"/>
          <w:szCs w:val="28"/>
        </w:rPr>
        <w:t xml:space="preserve">1. Утвердить </w:t>
      </w:r>
      <w:hyperlink r:id="rId11" w:history="1">
        <w:r w:rsidRPr="00621FDE">
          <w:rPr>
            <w:color w:val="000000"/>
            <w:sz w:val="28"/>
            <w:szCs w:val="28"/>
          </w:rPr>
          <w:t>Перечень</w:t>
        </w:r>
      </w:hyperlink>
      <w:r w:rsidRPr="00621FDE">
        <w:rPr>
          <w:sz w:val="28"/>
          <w:szCs w:val="28"/>
        </w:rPr>
        <w:t xml:space="preserve"> сил и средств постоянной готовности Углегорского муниципального звена Сахалинской территориальной подсистемы единой государственной системы предупреждения и ликвидации чре</w:t>
      </w:r>
      <w:r>
        <w:rPr>
          <w:sz w:val="28"/>
          <w:szCs w:val="28"/>
        </w:rPr>
        <w:t>звычайных ситуаций согласно приложению</w:t>
      </w:r>
      <w:r w:rsidRPr="00621FDE">
        <w:rPr>
          <w:sz w:val="28"/>
          <w:szCs w:val="28"/>
        </w:rPr>
        <w:t>.</w:t>
      </w:r>
    </w:p>
    <w:p w14:paraId="3FBF5215" w14:textId="77777777" w:rsidR="00D624E0" w:rsidRPr="00621FDE" w:rsidRDefault="00D624E0" w:rsidP="00DE7D0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1FDE">
        <w:rPr>
          <w:sz w:val="28"/>
          <w:szCs w:val="28"/>
        </w:rPr>
        <w:t xml:space="preserve">2. Отделу по делам гражданской обороны и чрезвычайных ситуаций администрации Углегорского </w:t>
      </w:r>
      <w:r>
        <w:rPr>
          <w:sz w:val="28"/>
          <w:szCs w:val="28"/>
        </w:rPr>
        <w:t>муниципального</w:t>
      </w:r>
      <w:r w:rsidRPr="00621FDE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 (</w:t>
      </w:r>
      <w:proofErr w:type="spellStart"/>
      <w:r w:rsidRPr="00621FDE">
        <w:rPr>
          <w:sz w:val="28"/>
          <w:szCs w:val="28"/>
        </w:rPr>
        <w:t>Косицин</w:t>
      </w:r>
      <w:proofErr w:type="spellEnd"/>
      <w:r>
        <w:rPr>
          <w:sz w:val="28"/>
          <w:szCs w:val="28"/>
        </w:rPr>
        <w:t xml:space="preserve"> В.В.</w:t>
      </w:r>
      <w:r w:rsidRPr="00621FDE">
        <w:rPr>
          <w:sz w:val="28"/>
          <w:szCs w:val="28"/>
        </w:rPr>
        <w:t xml:space="preserve">), МКУ «Единая дежурно-диспетчерская служба Углегорского </w:t>
      </w:r>
      <w:r>
        <w:rPr>
          <w:sz w:val="28"/>
          <w:szCs w:val="28"/>
        </w:rPr>
        <w:t>муниципального округа» (</w:t>
      </w:r>
      <w:r w:rsidRPr="00621FDE">
        <w:rPr>
          <w:sz w:val="28"/>
          <w:szCs w:val="28"/>
        </w:rPr>
        <w:t>Полозов</w:t>
      </w:r>
      <w:r>
        <w:rPr>
          <w:sz w:val="28"/>
          <w:szCs w:val="28"/>
        </w:rPr>
        <w:t xml:space="preserve"> А.Е.</w:t>
      </w:r>
      <w:r w:rsidRPr="00621FDE">
        <w:rPr>
          <w:sz w:val="28"/>
          <w:szCs w:val="28"/>
        </w:rPr>
        <w:t xml:space="preserve">) обеспечить в установленном порядке автоматизированный учет, хранение и обновление данных о силах и средствах </w:t>
      </w:r>
      <w:r w:rsidRPr="00621FDE">
        <w:rPr>
          <w:sz w:val="28"/>
          <w:szCs w:val="28"/>
        </w:rPr>
        <w:lastRenderedPageBreak/>
        <w:t>постоянной готовности Углегорского муниципального звена Сахалинской территориальной подсистемы единой государственной системы предупреждения и ликвидации чрезвычайных ситуаций.</w:t>
      </w:r>
    </w:p>
    <w:p w14:paraId="29BCC56C" w14:textId="77777777" w:rsidR="00D624E0" w:rsidRPr="00621FDE" w:rsidRDefault="00D624E0" w:rsidP="00DE7D0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1FDE">
        <w:rPr>
          <w:sz w:val="28"/>
          <w:szCs w:val="28"/>
        </w:rPr>
        <w:t>3. Признать утратившим силу постановление администрации Угле</w:t>
      </w:r>
      <w:r>
        <w:rPr>
          <w:sz w:val="28"/>
          <w:szCs w:val="28"/>
        </w:rPr>
        <w:t>горского городского округа от 18.03.2022 № 196</w:t>
      </w:r>
      <w:r w:rsidRPr="00621FDE">
        <w:rPr>
          <w:sz w:val="28"/>
          <w:szCs w:val="28"/>
        </w:rPr>
        <w:t xml:space="preserve"> «О силах и средствах постоянной готовности Углегорского муниципального звена Сахалинской территориальной подсистемы единой государственной системы предупреждения и ликвидации чрезвычайных ситуаций</w:t>
      </w:r>
      <w:r>
        <w:rPr>
          <w:sz w:val="28"/>
          <w:szCs w:val="28"/>
        </w:rPr>
        <w:t>»</w:t>
      </w:r>
      <w:r w:rsidRPr="00621FDE">
        <w:rPr>
          <w:sz w:val="28"/>
          <w:szCs w:val="28"/>
        </w:rPr>
        <w:t>.</w:t>
      </w:r>
    </w:p>
    <w:p w14:paraId="49EE9940" w14:textId="77777777" w:rsidR="00D624E0" w:rsidRPr="00621FDE" w:rsidRDefault="00D624E0" w:rsidP="00DE7D06">
      <w:pPr>
        <w:pStyle w:val="a7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21FDE">
        <w:rPr>
          <w:sz w:val="28"/>
          <w:szCs w:val="28"/>
        </w:rPr>
        <w:t xml:space="preserve">4. Организациям, входящим в Перечень сил и средств постоянной готовности Углегорского муниципального звена Сахалинской территориальной подсистемы единой государственной системы предупреждения и ликвидации чрезвычайных ситуаций, предоставлять в МКУ «Единая дежурно-диспетчерская служба Углегорского </w:t>
      </w:r>
      <w:r>
        <w:rPr>
          <w:sz w:val="28"/>
          <w:szCs w:val="28"/>
        </w:rPr>
        <w:t>муниципального</w:t>
      </w:r>
      <w:r w:rsidRPr="00621FDE">
        <w:rPr>
          <w:sz w:val="28"/>
          <w:szCs w:val="28"/>
        </w:rPr>
        <w:t xml:space="preserve"> округа» два раза в год, до 10 июня и до 10 декабря, сведения о составе сил и средств постоянной готовности, выделяемых для проведения мероприятий по предупреждению и ликвидации чрезвычайных ситуаций.</w:t>
      </w:r>
    </w:p>
    <w:p w14:paraId="6179FDFF" w14:textId="77777777" w:rsidR="00D624E0" w:rsidRPr="009A121C" w:rsidRDefault="00D624E0" w:rsidP="00D624E0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A121C">
        <w:rPr>
          <w:sz w:val="28"/>
          <w:szCs w:val="28"/>
        </w:rPr>
        <w:t xml:space="preserve">Настоящее постановление опубликовать </w:t>
      </w:r>
      <w:r>
        <w:rPr>
          <w:sz w:val="28"/>
          <w:szCs w:val="28"/>
        </w:rPr>
        <w:t xml:space="preserve">(обнародовать) </w:t>
      </w:r>
      <w:r w:rsidRPr="009A12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сетевом издании «Углегорские ведомости» и </w:t>
      </w:r>
      <w:r w:rsidRPr="009A121C">
        <w:rPr>
          <w:sz w:val="28"/>
          <w:szCs w:val="28"/>
        </w:rPr>
        <w:t>разместить на официальном сайте администрации Углегорского муниципального округа Сахалинской области в сети Интернет</w:t>
      </w:r>
      <w:r>
        <w:rPr>
          <w:sz w:val="28"/>
          <w:szCs w:val="28"/>
        </w:rPr>
        <w:t>.</w:t>
      </w:r>
    </w:p>
    <w:p w14:paraId="2011FFFF" w14:textId="77777777" w:rsidR="00D624E0" w:rsidRPr="009A121C" w:rsidRDefault="00D624E0" w:rsidP="00D624E0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9A121C">
        <w:rPr>
          <w:sz w:val="28"/>
          <w:szCs w:val="28"/>
        </w:rPr>
        <w:t xml:space="preserve">Контроль исполнения постановления </w:t>
      </w:r>
      <w:r>
        <w:rPr>
          <w:sz w:val="28"/>
          <w:szCs w:val="28"/>
        </w:rPr>
        <w:t>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7EDCD7CDE94444C9EB36B376891591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624E0" w:rsidRPr="00EB641E" w14:paraId="274A4267" w14:textId="77777777" w:rsidTr="00DE7D0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D96A3BD" w14:textId="77777777" w:rsidR="00D624E0" w:rsidRPr="009B2595" w:rsidRDefault="00D624E0" w:rsidP="00DE7D06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7147C27" w14:textId="77777777" w:rsidR="00D624E0" w:rsidRPr="009B3ED5" w:rsidRDefault="00D624E0" w:rsidP="00DE7D0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36C52F8" wp14:editId="3DB7C15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3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7EBAC9F" w14:textId="77777777" w:rsidR="00D624E0" w:rsidRPr="006233F0" w:rsidRDefault="00D624E0" w:rsidP="00DE7D0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6E23FF5" w14:textId="77777777" w:rsidR="00D624E0" w:rsidRPr="0073527A" w:rsidRDefault="00D624E0" w:rsidP="00D624E0">
      <w:pPr>
        <w:tabs>
          <w:tab w:val="left" w:pos="3231"/>
        </w:tabs>
        <w:rPr>
          <w:sz w:val="28"/>
          <w:szCs w:val="28"/>
        </w:rPr>
      </w:pPr>
    </w:p>
    <w:p w14:paraId="3BA190E4" w14:textId="77777777" w:rsidR="003A0AFD" w:rsidRDefault="003A0AFD"/>
    <w:sectPr w:rsidR="003A0AFD" w:rsidSect="00D624E0">
      <w:footerReference w:type="first" r:id="rId14"/>
      <w:pgSz w:w="11906" w:h="16838"/>
      <w:pgMar w:top="1134" w:right="566" w:bottom="1134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3139" w14:textId="77777777" w:rsidR="00D624E0" w:rsidRDefault="00D624E0">
    <w:pPr>
      <w:pStyle w:val="ac"/>
    </w:pPr>
    <w:r>
      <w:t>195-п/25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57127"/>
    <w:multiLevelType w:val="hybridMultilevel"/>
    <w:tmpl w:val="EED4E1DC"/>
    <w:lvl w:ilvl="0" w:tplc="18D2AA4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1039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E0"/>
    <w:rsid w:val="000A7B20"/>
    <w:rsid w:val="003735D5"/>
    <w:rsid w:val="003A0AFD"/>
    <w:rsid w:val="003E5BC6"/>
    <w:rsid w:val="00756762"/>
    <w:rsid w:val="00D6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98C6"/>
  <w15:chartTrackingRefBased/>
  <w15:docId w15:val="{8634D45B-A722-4042-852E-1629FD25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4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2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4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4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624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4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4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4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4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2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24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24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24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624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24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24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24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24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2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2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2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2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24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24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24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24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24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24E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D624E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24E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0F09BBAFA6CD8DA8F851230F156E26E592935CD02069DAA4B749106Ex3NAF" TargetMode="External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0F09BBAFA6CD8DA8F851230F156E26E5919355D12769DAA4B749106Ex3NAF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70F09BBAFA6CD8DA8F851230F156E26E5919C5FD32469DAA4B749106E3A13530802F21BC9E402DCx1N1F" TargetMode="External"/><Relationship Id="rId11" Type="http://schemas.openxmlformats.org/officeDocument/2006/relationships/hyperlink" Target="consultantplus://offline/ref=770F09BBAFA6CD8DA8F84F2E1979322AE49CC450D5266A8BF1E8124D393319044F4DAB598DE902DA1794B1x7N7F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70F09BBAFA6CD8DA8F84F2E1979322AE49CC450D421608DFEE8124D39331904x4N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0F09BBAFA6CD8DA8F84F2E1979322AE49CC450D421678AFCE8124D39331904x4NFF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EDCD7CDE94444C9EB36B37689159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022628-3BFB-4B33-A3E6-033ACD353667}"/>
      </w:docPartPr>
      <w:docPartBody>
        <w:p w:rsidR="00690AB6" w:rsidRDefault="00690AB6" w:rsidP="00690AB6">
          <w:pPr>
            <w:pStyle w:val="47EDCD7CDE94444C9EB36B376891591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B6"/>
    <w:rsid w:val="003735D5"/>
    <w:rsid w:val="0069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0AB6"/>
    <w:rPr>
      <w:color w:val="808080"/>
    </w:rPr>
  </w:style>
  <w:style w:type="paragraph" w:customStyle="1" w:styleId="B3ED08294DDE45629BD9F1EEF67A8954">
    <w:name w:val="B3ED08294DDE45629BD9F1EEF67A8954"/>
    <w:rsid w:val="00690AB6"/>
  </w:style>
  <w:style w:type="paragraph" w:customStyle="1" w:styleId="47EDCD7CDE94444C9EB36B376891591C">
    <w:name w:val="47EDCD7CDE94444C9EB36B376891591C"/>
    <w:rsid w:val="00690A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2025-02-20T00:11:00Z</dcterms:created>
  <dcterms:modified xsi:type="dcterms:W3CDTF">2025-02-20T00:13:00Z</dcterms:modified>
</cp:coreProperties>
</file>