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5FDC1" w14:textId="77777777" w:rsidR="00A62A71" w:rsidRDefault="00A62A71" w:rsidP="006D5B1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5BA5ACD" wp14:editId="1DA139CB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4A97C" w14:textId="77777777" w:rsidR="00A62A71" w:rsidRDefault="00A62A71" w:rsidP="006D5B1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A06D8C1" w14:textId="77777777" w:rsidR="00A62A71" w:rsidRDefault="00A62A71" w:rsidP="006D5B18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73B654BA" w14:textId="77777777" w:rsidR="00A62A71" w:rsidRPr="004F3C2D" w:rsidRDefault="00A62A71" w:rsidP="006D5B18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34DD6413" w14:textId="6AA4CD7B" w:rsidR="00A62A71" w:rsidRPr="00A91438" w:rsidRDefault="00A62A71" w:rsidP="006D5B1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16.07.202</w:t>
      </w:r>
      <w:r>
        <w:rPr>
          <w:sz w:val="28"/>
          <w:szCs w:val="28"/>
          <w:u w:val="single"/>
        </w:rPr>
        <w:t>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187-р/25</w:t>
      </w:r>
    </w:p>
    <w:p w14:paraId="2C54F429" w14:textId="77777777" w:rsidR="00A62A71" w:rsidRDefault="00A62A71" w:rsidP="006D5B1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22798C4" w14:textId="77777777" w:rsidR="00A62A71" w:rsidRDefault="00A62A71" w:rsidP="006D5B18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консервации муниципальной котельной на территории Углегорского муниципального округа</w:t>
      </w:r>
    </w:p>
    <w:p w14:paraId="541C892B" w14:textId="0A98A93D" w:rsidR="00A62A71" w:rsidRPr="0063585D" w:rsidRDefault="00A62A71" w:rsidP="006D5B18">
      <w:pPr>
        <w:ind w:firstLine="709"/>
        <w:jc w:val="both"/>
        <w:rPr>
          <w:sz w:val="28"/>
          <w:szCs w:val="28"/>
        </w:rPr>
      </w:pPr>
      <w:r w:rsidRPr="0063585D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190-ФЗ</w:t>
      </w:r>
      <w:r>
        <w:rPr>
          <w:sz w:val="28"/>
          <w:szCs w:val="28"/>
        </w:rPr>
        <w:t xml:space="preserve">                                                   </w:t>
      </w:r>
      <w:r w:rsidRPr="0063585D">
        <w:rPr>
          <w:sz w:val="28"/>
          <w:szCs w:val="28"/>
        </w:rPr>
        <w:t>«О теплоснабжении», руководствуясь Уставом Углегорского муниципального округа Сахалинской области, в целях регулирования отношений в сфере теплоснабжения на территории Углегорского муниципального округа и отсутствием объектов, нуждающихся в предоставлении услуги по централизованному теплоснабжению, администрация Углегорского муниципального округа Сахалинской области постановляет:</w:t>
      </w:r>
    </w:p>
    <w:p w14:paraId="65C71B06" w14:textId="77777777" w:rsidR="00A62A71" w:rsidRPr="0063585D" w:rsidRDefault="00A62A71" w:rsidP="006D5B1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3585D">
        <w:rPr>
          <w:sz w:val="28"/>
          <w:szCs w:val="28"/>
        </w:rPr>
        <w:t>Муниципальному казенному предприятию «Жилищно- коммунальное хозяйство» Углегорского муниципального округа (Давлетханов А.Н.):</w:t>
      </w:r>
    </w:p>
    <w:p w14:paraId="22649E4E" w14:textId="77777777" w:rsidR="00A62A71" w:rsidRPr="0063585D" w:rsidRDefault="00A62A71" w:rsidP="006D5B18">
      <w:pPr>
        <w:ind w:firstLine="709"/>
        <w:jc w:val="both"/>
        <w:rPr>
          <w:sz w:val="28"/>
          <w:szCs w:val="28"/>
        </w:rPr>
      </w:pPr>
      <w:r w:rsidRPr="0063585D">
        <w:rPr>
          <w:sz w:val="28"/>
          <w:szCs w:val="28"/>
        </w:rPr>
        <w:t>1.1 В срок до 08.08.2025 провести консервацию муниципальной котельной № 14, расположенной по адресу: с. Никольское, ул. Черемушки,13А, 1988 года постройки.</w:t>
      </w:r>
    </w:p>
    <w:p w14:paraId="0919EA1C" w14:textId="77777777" w:rsidR="00A62A71" w:rsidRPr="0063585D" w:rsidRDefault="00A62A71" w:rsidP="006D5B18">
      <w:pPr>
        <w:ind w:firstLine="709"/>
        <w:jc w:val="both"/>
        <w:rPr>
          <w:sz w:val="28"/>
          <w:szCs w:val="28"/>
        </w:rPr>
      </w:pPr>
      <w:r w:rsidRPr="0063585D">
        <w:rPr>
          <w:sz w:val="28"/>
          <w:szCs w:val="28"/>
        </w:rPr>
        <w:t xml:space="preserve">1.2 В срок до 08.08.2025 произвести демонтаж пригодного для дальнейшей эксплуатации оборудования, находящегося в здании котельной. </w:t>
      </w:r>
    </w:p>
    <w:p w14:paraId="4236EA7F" w14:textId="77777777" w:rsidR="00A62A71" w:rsidRPr="0063585D" w:rsidRDefault="00A62A71" w:rsidP="006D5B18">
      <w:pPr>
        <w:ind w:firstLine="709"/>
        <w:jc w:val="both"/>
        <w:rPr>
          <w:sz w:val="28"/>
          <w:szCs w:val="28"/>
        </w:rPr>
      </w:pPr>
      <w:r w:rsidRPr="0063585D">
        <w:rPr>
          <w:sz w:val="28"/>
          <w:szCs w:val="28"/>
        </w:rPr>
        <w:t>1.3 В срок до 15.08.2025 предоставить в адрес администрации Углегорского муниципального округа Сахалинской области перечень демонтируемого оборудования с указанием места (объекта) его установки.</w:t>
      </w:r>
    </w:p>
    <w:p w14:paraId="4FCED810" w14:textId="77777777" w:rsidR="00A62A71" w:rsidRPr="0063585D" w:rsidRDefault="00A62A71" w:rsidP="006D5B1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3585D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4D43B40E" w14:textId="77777777" w:rsidR="00A62A71" w:rsidRDefault="00A62A71" w:rsidP="006D5B18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63585D">
        <w:rPr>
          <w:sz w:val="28"/>
          <w:szCs w:val="28"/>
        </w:rPr>
        <w:lastRenderedPageBreak/>
        <w:t>Контроль исполнения постановления возложить на исполняющего обязанности вице-мэра Углегорского муниципального округа Сахалинской области Патрушева К.О.</w:t>
      </w:r>
    </w:p>
    <w:p w14:paraId="395F598C" w14:textId="77777777" w:rsidR="00A62A71" w:rsidRPr="002B3C5A" w:rsidRDefault="00A62A71" w:rsidP="006D5B18">
      <w:pPr>
        <w:rPr>
          <w:sz w:val="28"/>
          <w:szCs w:val="28"/>
        </w:rPr>
      </w:pP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B2BB1E442DFA4472924F147870DED28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62A71" w:rsidRPr="00EB641E" w14:paraId="4741131A" w14:textId="77777777" w:rsidTr="006D5B1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9FB2F3F" w14:textId="77777777" w:rsidR="00A62A71" w:rsidRPr="009B2595" w:rsidRDefault="00A62A71" w:rsidP="006D5B18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4504021" w14:textId="77777777" w:rsidR="00A62A71" w:rsidRPr="009B3ED5" w:rsidRDefault="00A62A71" w:rsidP="006D5B18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470D266" wp14:editId="67447309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5B90D54" w14:textId="77777777" w:rsidR="00A62A71" w:rsidRPr="006233F0" w:rsidRDefault="00A62A71" w:rsidP="006D5B18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686A024" w14:textId="77777777" w:rsidR="00A62A71" w:rsidRPr="00A0076F" w:rsidRDefault="00A62A71" w:rsidP="00A62A71">
      <w:pPr>
        <w:tabs>
          <w:tab w:val="left" w:pos="3231"/>
        </w:tabs>
      </w:pPr>
    </w:p>
    <w:p w14:paraId="5AC3D82D" w14:textId="77777777" w:rsidR="003A0AFD" w:rsidRDefault="003A0AFD"/>
    <w:sectPr w:rsidR="003A0AFD" w:rsidSect="00A62A71">
      <w:headerReference w:type="default" r:id="rId8"/>
      <w:pgSz w:w="11906" w:h="16838"/>
      <w:pgMar w:top="1134" w:right="566" w:bottom="1843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E1442" w14:textId="77777777" w:rsidR="00A62A71" w:rsidRDefault="00A62A71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795C08B5" w14:textId="77777777" w:rsidR="00A62A71" w:rsidRDefault="00A62A7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499686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71"/>
    <w:rsid w:val="000A7B20"/>
    <w:rsid w:val="003A0AFD"/>
    <w:rsid w:val="003E5BC6"/>
    <w:rsid w:val="00756762"/>
    <w:rsid w:val="00A62A71"/>
    <w:rsid w:val="00FA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1CC2"/>
  <w15:chartTrackingRefBased/>
  <w15:docId w15:val="{1DAF4CE6-C390-4370-B815-F431D14E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A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2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2A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2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2A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62A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A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2A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2A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A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2A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2A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2A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2A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62A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2A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2A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2A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2A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2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2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2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2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2A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2A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2A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2A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2A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2A71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62A7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62A7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BB1E442DFA4472924F147870DED2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783FB8-C0FF-42C0-96AD-5CF92046A724}"/>
      </w:docPartPr>
      <w:docPartBody>
        <w:p w:rsidR="004A6693" w:rsidRDefault="004A6693" w:rsidP="004A6693">
          <w:pPr>
            <w:pStyle w:val="B2BB1E442DFA4472924F147870DED28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93"/>
    <w:rsid w:val="004A6693"/>
    <w:rsid w:val="00FA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A6693"/>
    <w:rPr>
      <w:color w:val="808080"/>
    </w:rPr>
  </w:style>
  <w:style w:type="paragraph" w:customStyle="1" w:styleId="0D7B56ADD572450DAC5179D41E566DE0">
    <w:name w:val="0D7B56ADD572450DAC5179D41E566DE0"/>
    <w:rsid w:val="004A6693"/>
  </w:style>
  <w:style w:type="paragraph" w:customStyle="1" w:styleId="B2BB1E442DFA4472924F147870DED280">
    <w:name w:val="B2BB1E442DFA4472924F147870DED280"/>
    <w:rsid w:val="004A66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2025-07-15T22:10:00Z</dcterms:created>
  <dcterms:modified xsi:type="dcterms:W3CDTF">2025-07-15T22:11:00Z</dcterms:modified>
</cp:coreProperties>
</file>