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0DBF" w14:textId="77777777" w:rsidR="00EE235E" w:rsidRDefault="00EE235E" w:rsidP="0055412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F99782A" wp14:editId="41743CA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64734" w14:textId="77777777" w:rsidR="00EE235E" w:rsidRDefault="00EE235E" w:rsidP="0055412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5969426" w14:textId="77777777" w:rsidR="00EE235E" w:rsidRDefault="00EE235E" w:rsidP="0055412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CBE2BC0" w14:textId="7D853E32" w:rsidR="00EE235E" w:rsidRPr="00A91438" w:rsidRDefault="00EE235E" w:rsidP="0055412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12.03.2025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222-п/25</w:t>
      </w:r>
    </w:p>
    <w:p w14:paraId="26A15C90" w14:textId="77777777" w:rsidR="00EE235E" w:rsidRDefault="00EE235E" w:rsidP="0055412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768C4E0" w14:textId="77777777" w:rsidR="00EE235E" w:rsidRDefault="00EE235E" w:rsidP="00554128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рассмотрения и критериев отбора инвестиционных проектов для включения в перечень приоритетных инвестиционных проектов Углегорского муниципального округа Сахалинской области</w:t>
      </w:r>
    </w:p>
    <w:p w14:paraId="29558092" w14:textId="558098D6" w:rsidR="00EE235E" w:rsidRPr="00D8752C" w:rsidRDefault="00EE235E" w:rsidP="005541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E38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8752C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r w:rsidRPr="00F11A88">
        <w:rPr>
          <w:rFonts w:ascii="Times New Roman" w:hAnsi="Times New Roman" w:cs="Times New Roman"/>
          <w:sz w:val="28"/>
          <w:szCs w:val="28"/>
        </w:rPr>
        <w:t xml:space="preserve">законом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11A88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1A8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1A88">
        <w:rPr>
          <w:rFonts w:ascii="Times New Roman" w:hAnsi="Times New Roman" w:cs="Times New Roman"/>
          <w:sz w:val="28"/>
          <w:szCs w:val="28"/>
        </w:rPr>
        <w:t>, Федеральным законом</w:t>
      </w:r>
      <w:r w:rsidRPr="00D8752C">
        <w:rPr>
          <w:rFonts w:ascii="Times New Roman" w:hAnsi="Times New Roman" w:cs="Times New Roman"/>
          <w:sz w:val="28"/>
          <w:szCs w:val="28"/>
        </w:rPr>
        <w:t xml:space="preserve"> от 25.02.1999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8752C">
        <w:rPr>
          <w:rFonts w:ascii="Times New Roman" w:hAnsi="Times New Roman" w:cs="Times New Roman"/>
          <w:sz w:val="28"/>
          <w:szCs w:val="28"/>
        </w:rPr>
        <w:t xml:space="preserve"> 39-ФЗ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8752C">
        <w:rPr>
          <w:rFonts w:ascii="Times New Roman" w:hAnsi="Times New Roman" w:cs="Times New Roman"/>
          <w:sz w:val="28"/>
          <w:szCs w:val="28"/>
        </w:rPr>
        <w:t>Об инвестиционной деятельности в Российской Федерации, осуществляемой в форме капитальных вложений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8752C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D8752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8752C">
        <w:rPr>
          <w:rFonts w:ascii="Times New Roman" w:hAnsi="Times New Roman" w:cs="Times New Roman"/>
          <w:sz w:val="28"/>
          <w:szCs w:val="28"/>
        </w:rPr>
        <w:t xml:space="preserve"> Правительства Сахалинской области от 26.09.2014 № 470 «</w:t>
      </w:r>
      <w:r w:rsidRPr="00D8752C">
        <w:rPr>
          <w:rFonts w:ascii="Times New Roman" w:hAnsi="Times New Roman" w:cs="Times New Roman"/>
          <w:sz w:val="28"/>
          <w:szCs w:val="28"/>
          <w:lang w:eastAsia="en-US"/>
        </w:rPr>
        <w:t>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области»</w:t>
      </w:r>
      <w:r w:rsidRPr="00D8752C">
        <w:rPr>
          <w:rFonts w:ascii="Times New Roman" w:hAnsi="Times New Roman" w:cs="Times New Roman"/>
          <w:sz w:val="28"/>
          <w:szCs w:val="28"/>
        </w:rPr>
        <w:t xml:space="preserve">, руководствуясь Уставом Углегорского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D8752C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Сахалинской области</w:t>
      </w:r>
      <w:r w:rsidRPr="00D8752C">
        <w:rPr>
          <w:rFonts w:ascii="Times New Roman" w:hAnsi="Times New Roman" w:cs="Times New Roman"/>
          <w:sz w:val="28"/>
          <w:szCs w:val="28"/>
        </w:rPr>
        <w:t xml:space="preserve">, администрация Углегорского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8752C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 xml:space="preserve"> Сахалинской области </w:t>
      </w:r>
      <w:r w:rsidRPr="00E05EDB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D8752C">
        <w:rPr>
          <w:rFonts w:ascii="Times New Roman" w:hAnsi="Times New Roman" w:cs="Times New Roman"/>
          <w:b/>
          <w:sz w:val="28"/>
          <w:szCs w:val="28"/>
        </w:rPr>
        <w:t>:</w:t>
      </w:r>
    </w:p>
    <w:p w14:paraId="5032278C" w14:textId="77777777" w:rsidR="00EE235E" w:rsidRPr="00D8752C" w:rsidRDefault="00EE235E" w:rsidP="005541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52C">
        <w:rPr>
          <w:rFonts w:ascii="Times New Roman" w:hAnsi="Times New Roman" w:cs="Times New Roman"/>
          <w:sz w:val="28"/>
          <w:szCs w:val="28"/>
        </w:rPr>
        <w:t>1. Утвердить:</w:t>
      </w:r>
    </w:p>
    <w:p w14:paraId="2F23FCC7" w14:textId="77777777" w:rsidR="00EE235E" w:rsidRPr="0092455D" w:rsidRDefault="00EE235E" w:rsidP="005541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52C">
        <w:rPr>
          <w:rFonts w:ascii="Times New Roman" w:hAnsi="Times New Roman" w:cs="Times New Roman"/>
          <w:sz w:val="28"/>
          <w:szCs w:val="28"/>
        </w:rPr>
        <w:t xml:space="preserve">1.1. </w:t>
      </w:r>
      <w:r w:rsidRPr="0092455D">
        <w:rPr>
          <w:rFonts w:ascii="Times New Roman" w:hAnsi="Times New Roman" w:cs="Times New Roman"/>
          <w:sz w:val="28"/>
          <w:szCs w:val="28"/>
        </w:rPr>
        <w:t xml:space="preserve">Порядок рассмотрения и </w:t>
      </w:r>
      <w:r>
        <w:rPr>
          <w:rFonts w:ascii="Times New Roman" w:hAnsi="Times New Roman" w:cs="Times New Roman"/>
          <w:sz w:val="28"/>
          <w:szCs w:val="28"/>
        </w:rPr>
        <w:t xml:space="preserve">критериев </w:t>
      </w:r>
      <w:r w:rsidRPr="0092455D">
        <w:rPr>
          <w:rFonts w:ascii="Times New Roman" w:hAnsi="Times New Roman" w:cs="Times New Roman"/>
          <w:sz w:val="28"/>
          <w:szCs w:val="28"/>
        </w:rPr>
        <w:t xml:space="preserve">отбора инвестиционных проектов для включения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55D">
        <w:rPr>
          <w:rFonts w:ascii="Times New Roman" w:hAnsi="Times New Roman" w:cs="Times New Roman"/>
          <w:sz w:val="28"/>
          <w:szCs w:val="28"/>
        </w:rPr>
        <w:t xml:space="preserve">еречень приоритетных инвестиционных проектов Углегорского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92455D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Сахалинской области</w:t>
      </w:r>
      <w:r w:rsidRPr="0092455D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14:paraId="12A52CBF" w14:textId="77777777" w:rsidR="00EE235E" w:rsidRPr="0092455D" w:rsidRDefault="00EE235E" w:rsidP="00554128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55D">
        <w:rPr>
          <w:rFonts w:ascii="Times New Roman" w:hAnsi="Times New Roman" w:cs="Times New Roman"/>
          <w:sz w:val="28"/>
          <w:szCs w:val="28"/>
        </w:rPr>
        <w:t xml:space="preserve">1.2. Критерии отбора инвестиционных проектов для включения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55D">
        <w:rPr>
          <w:rFonts w:ascii="Times New Roman" w:hAnsi="Times New Roman" w:cs="Times New Roman"/>
          <w:sz w:val="28"/>
          <w:szCs w:val="28"/>
        </w:rPr>
        <w:t xml:space="preserve">еречень приоритетных инвестиционных проектов Углегорского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2455D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 xml:space="preserve">Сахалинской области </w:t>
      </w:r>
      <w:r w:rsidRPr="0092455D">
        <w:rPr>
          <w:rFonts w:ascii="Times New Roman" w:hAnsi="Times New Roman" w:cs="Times New Roman"/>
          <w:sz w:val="28"/>
          <w:szCs w:val="28"/>
        </w:rPr>
        <w:t>(прилагается).</w:t>
      </w:r>
    </w:p>
    <w:p w14:paraId="65B255AE" w14:textId="77777777" w:rsidR="00EE235E" w:rsidRPr="0092455D" w:rsidRDefault="00EE235E" w:rsidP="00554128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55D">
        <w:rPr>
          <w:rFonts w:ascii="Times New Roman" w:hAnsi="Times New Roman" w:cs="Times New Roman"/>
          <w:sz w:val="28"/>
          <w:szCs w:val="28"/>
        </w:rPr>
        <w:t xml:space="preserve">1.3. </w:t>
      </w:r>
      <w:hyperlink w:anchor="P697">
        <w:r w:rsidRPr="0092455D">
          <w:rPr>
            <w:rFonts w:ascii="Times New Roman" w:hAnsi="Times New Roman" w:cs="Times New Roman"/>
            <w:sz w:val="28"/>
            <w:szCs w:val="28"/>
          </w:rPr>
          <w:t>Методику</w:t>
        </w:r>
      </w:hyperlink>
      <w:r w:rsidRPr="0092455D">
        <w:rPr>
          <w:rFonts w:ascii="Times New Roman" w:hAnsi="Times New Roman" w:cs="Times New Roman"/>
          <w:sz w:val="28"/>
          <w:szCs w:val="28"/>
        </w:rPr>
        <w:t xml:space="preserve"> оценки инвестиционных проектов, заявленных для включения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455D">
        <w:rPr>
          <w:rFonts w:ascii="Times New Roman" w:hAnsi="Times New Roman" w:cs="Times New Roman"/>
          <w:sz w:val="28"/>
          <w:szCs w:val="28"/>
        </w:rPr>
        <w:t xml:space="preserve">еречень приоритетных инвестиционных проектов Углегорского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92455D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Сахалинской области</w:t>
      </w:r>
      <w:r w:rsidRPr="0092455D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14:paraId="058DDA31" w14:textId="77777777" w:rsidR="00EE235E" w:rsidRDefault="00EE235E" w:rsidP="00554128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55D">
        <w:rPr>
          <w:rFonts w:ascii="Times New Roman" w:hAnsi="Times New Roman" w:cs="Times New Roman"/>
          <w:sz w:val="28"/>
          <w:szCs w:val="28"/>
        </w:rPr>
        <w:t>1.4. Типовую форму бизнес-плана инвестиционного проекта (прилагается).</w:t>
      </w:r>
    </w:p>
    <w:p w14:paraId="2DF84572" w14:textId="77777777" w:rsidR="00EE235E" w:rsidRDefault="00EE235E" w:rsidP="00554128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77112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Углегорского городского округа от </w:t>
      </w:r>
      <w:r>
        <w:rPr>
          <w:rFonts w:ascii="Times New Roman" w:hAnsi="Times New Roman" w:cs="Times New Roman"/>
          <w:sz w:val="28"/>
          <w:szCs w:val="28"/>
        </w:rPr>
        <w:t xml:space="preserve">29.09.2023 </w:t>
      </w:r>
      <w:r w:rsidRPr="0067711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627 «Об утверждении порядка рассмотрения и критериев отбора инвестиционных проектов для включения в перечень приоритетных инвестиционных проектов Углегорского городского округа».</w:t>
      </w:r>
    </w:p>
    <w:p w14:paraId="288CF05F" w14:textId="77777777" w:rsidR="00EE235E" w:rsidRPr="0092455D" w:rsidRDefault="00EE235E" w:rsidP="00554128">
      <w:pPr>
        <w:pStyle w:val="ConsPlusNormal"/>
        <w:spacing w:before="220"/>
        <w:ind w:left="10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EE2AB4" w14:textId="77777777" w:rsidR="00EE235E" w:rsidRPr="00677112" w:rsidRDefault="00EE235E" w:rsidP="00EE235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77112">
        <w:rPr>
          <w:sz w:val="28"/>
          <w:szCs w:val="28"/>
        </w:rPr>
        <w:lastRenderedPageBreak/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68E90C16" w14:textId="77777777" w:rsidR="00EE235E" w:rsidRPr="00677112" w:rsidRDefault="00EE235E" w:rsidP="00EE235E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  <w:u w:val="double"/>
        </w:rPr>
      </w:pPr>
      <w:r w:rsidRPr="00677112">
        <w:rPr>
          <w:sz w:val="28"/>
          <w:szCs w:val="28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</w:t>
      </w:r>
      <w:r>
        <w:rPr>
          <w:sz w:val="28"/>
          <w:szCs w:val="28"/>
        </w:rPr>
        <w:t xml:space="preserve">      </w:t>
      </w:r>
      <w:proofErr w:type="spellStart"/>
      <w:r w:rsidRPr="00677112">
        <w:rPr>
          <w:sz w:val="28"/>
          <w:szCs w:val="28"/>
        </w:rPr>
        <w:t>Очековского</w:t>
      </w:r>
      <w:proofErr w:type="spellEnd"/>
      <w:r w:rsidRPr="00677112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3506C68441A94664809168376843998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E235E" w:rsidRPr="00EB641E" w14:paraId="3262BDD9" w14:textId="77777777" w:rsidTr="0055412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F8199E2" w14:textId="77777777" w:rsidR="00EE235E" w:rsidRPr="009B2595" w:rsidRDefault="00EE235E" w:rsidP="00554128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9F9508A" w14:textId="77777777" w:rsidR="00EE235E" w:rsidRPr="009B3ED5" w:rsidRDefault="00EE235E" w:rsidP="0055412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CC86331" wp14:editId="2E92487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C938504" w14:textId="77777777" w:rsidR="00EE235E" w:rsidRPr="006233F0" w:rsidRDefault="00EE235E" w:rsidP="0055412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111A0E0B" w14:textId="77777777" w:rsidR="00EE235E" w:rsidRPr="0073527A" w:rsidRDefault="00EE235E" w:rsidP="00EE235E">
      <w:pPr>
        <w:tabs>
          <w:tab w:val="left" w:pos="3231"/>
        </w:tabs>
        <w:rPr>
          <w:sz w:val="28"/>
          <w:szCs w:val="28"/>
        </w:rPr>
      </w:pPr>
    </w:p>
    <w:p w14:paraId="5C489FAB" w14:textId="77777777" w:rsidR="003A0AFD" w:rsidRDefault="003A0AFD"/>
    <w:sectPr w:rsidR="003A0AFD" w:rsidSect="00EE235E">
      <w:footerReference w:type="first" r:id="rId9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39649" w14:textId="77777777" w:rsidR="00EE235E" w:rsidRDefault="00EE235E">
    <w:pPr>
      <w:pStyle w:val="ac"/>
    </w:pPr>
    <w:r>
      <w:t>268-п/25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70B25"/>
    <w:multiLevelType w:val="hybridMultilevel"/>
    <w:tmpl w:val="866EA18C"/>
    <w:lvl w:ilvl="0" w:tplc="27D8F50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1033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5E"/>
    <w:rsid w:val="000A7B20"/>
    <w:rsid w:val="003A0AFD"/>
    <w:rsid w:val="003E5BC6"/>
    <w:rsid w:val="00756762"/>
    <w:rsid w:val="00BB6626"/>
    <w:rsid w:val="00EE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D0349"/>
  <w15:chartTrackingRefBased/>
  <w15:docId w15:val="{F4619EF5-AFB8-441E-A137-08B68D58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3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E2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2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E23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3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3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3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2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2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23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23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E23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23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23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23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23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2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2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2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2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23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23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23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2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23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235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E23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E235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EE23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8170D1FF9B2C9F5722979DB3370CF9F42E27DF3023CCA5FEE1A52F547A3D819v1O6C" TargetMode="External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06C68441A9466480916837684399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278D63-CC4C-4077-B135-E534AB51E3DD}"/>
      </w:docPartPr>
      <w:docPartBody>
        <w:p w:rsidR="008F24C8" w:rsidRDefault="008F24C8" w:rsidP="008F24C8">
          <w:pPr>
            <w:pStyle w:val="3506C68441A94664809168376843998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C8"/>
    <w:rsid w:val="008F24C8"/>
    <w:rsid w:val="00BB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24C8"/>
    <w:rPr>
      <w:color w:val="808080"/>
    </w:rPr>
  </w:style>
  <w:style w:type="paragraph" w:customStyle="1" w:styleId="F50E5E2F11764D958FF3ACE33EEB115C">
    <w:name w:val="F50E5E2F11764D958FF3ACE33EEB115C"/>
    <w:rsid w:val="008F24C8"/>
  </w:style>
  <w:style w:type="paragraph" w:customStyle="1" w:styleId="3506C68441A946648091683768439980">
    <w:name w:val="3506C68441A946648091683768439980"/>
    <w:rsid w:val="008F24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2025-03-11T21:58:00Z</dcterms:created>
  <dcterms:modified xsi:type="dcterms:W3CDTF">2025-03-11T21:59:00Z</dcterms:modified>
</cp:coreProperties>
</file>