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16247" w14:textId="77777777" w:rsidR="004F4F2C" w:rsidRDefault="004F4F2C" w:rsidP="00CA19E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3166412" wp14:editId="41326A5F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3EF18" w14:textId="77777777" w:rsidR="004F4F2C" w:rsidRDefault="004F4F2C" w:rsidP="00CA19E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218597D" w14:textId="77777777" w:rsidR="004F4F2C" w:rsidRDefault="004F4F2C" w:rsidP="00CA19E4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B2DF9D6" w14:textId="4A307CD9" w:rsidR="004F4F2C" w:rsidRPr="00A91438" w:rsidRDefault="004F4F2C" w:rsidP="00CA19E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17.03.2025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246-п/25</w:t>
      </w:r>
    </w:p>
    <w:p w14:paraId="1DD65019" w14:textId="77777777" w:rsidR="004F4F2C" w:rsidRDefault="004F4F2C" w:rsidP="00CA19E4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1CBA241" w14:textId="77777777" w:rsidR="004F4F2C" w:rsidRDefault="004F4F2C" w:rsidP="00CA19E4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и сроков внесения изменений в перечень главных администраторов доходов бюджета Углегорского муниципального округа Сахалинской области</w:t>
      </w:r>
    </w:p>
    <w:p w14:paraId="3C1C62EB" w14:textId="77777777" w:rsidR="004F4F2C" w:rsidRDefault="004F4F2C" w:rsidP="00CA19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3.2 статьи 160.1 Бюджетного кодекса Российской Федерации, постановлением Правительства РФ от 16.09.2021            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280B99E7" w14:textId="77777777" w:rsidR="004F4F2C" w:rsidRDefault="004F4F2C" w:rsidP="00CA19E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и сроки внесения изменений в перечень главных администраторов доходов бюджета Углегорского муниципального округа Сахалинской области (прилагается).</w:t>
      </w:r>
    </w:p>
    <w:p w14:paraId="601C0629" w14:textId="77777777" w:rsidR="004F4F2C" w:rsidRPr="009B0936" w:rsidRDefault="004F4F2C" w:rsidP="00CA19E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B0936">
        <w:rPr>
          <w:sz w:val="28"/>
          <w:szCs w:val="28"/>
        </w:rPr>
        <w:t>Постановление вступает в силу с момента официального опубликования, распространяет свое действие на правоотношения, возник</w:t>
      </w:r>
      <w:r>
        <w:rPr>
          <w:sz w:val="28"/>
          <w:szCs w:val="28"/>
        </w:rPr>
        <w:t xml:space="preserve">шие </w:t>
      </w:r>
      <w:r w:rsidRPr="009B0936">
        <w:rPr>
          <w:sz w:val="28"/>
          <w:szCs w:val="28"/>
        </w:rPr>
        <w:t>с 01 января 2025 года.</w:t>
      </w:r>
    </w:p>
    <w:p w14:paraId="2E254B88" w14:textId="77777777" w:rsidR="004F4F2C" w:rsidRDefault="004F4F2C" w:rsidP="00CA19E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Углегорского городского округа от 01.02.2022 №70 «Об утверждении Порядка внесения изменений в перечень главных администраторов доходов бюджета Углегорского городского округа».</w:t>
      </w:r>
    </w:p>
    <w:p w14:paraId="67CF64D0" w14:textId="77777777" w:rsidR="004F4F2C" w:rsidRDefault="004F4F2C" w:rsidP="00CA19E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F5D31">
        <w:rPr>
          <w:bCs/>
          <w:sz w:val="28"/>
          <w:szCs w:val="28"/>
        </w:rPr>
        <w:t>Настоящее постановление опубликовать</w:t>
      </w:r>
      <w:r w:rsidRPr="007F5D31">
        <w:rPr>
          <w:sz w:val="28"/>
          <w:szCs w:val="28"/>
        </w:rPr>
        <w:t xml:space="preserve">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</w:t>
      </w:r>
      <w:r>
        <w:rPr>
          <w:sz w:val="28"/>
          <w:szCs w:val="28"/>
        </w:rPr>
        <w:t>.</w:t>
      </w:r>
    </w:p>
    <w:p w14:paraId="1A5B798C" w14:textId="77777777" w:rsidR="004F4F2C" w:rsidRDefault="004F4F2C" w:rsidP="00CA19E4">
      <w:pPr>
        <w:ind w:left="709"/>
        <w:jc w:val="both"/>
        <w:rPr>
          <w:sz w:val="28"/>
          <w:szCs w:val="28"/>
        </w:rPr>
      </w:pPr>
    </w:p>
    <w:p w14:paraId="4252BE9C" w14:textId="77777777" w:rsidR="004F4F2C" w:rsidRPr="0045749F" w:rsidRDefault="004F4F2C" w:rsidP="00CA19E4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исполнения постановления возложить </w:t>
      </w:r>
      <w:r w:rsidRPr="0045749F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                        начальника финансового управления </w:t>
      </w:r>
      <w:r w:rsidRPr="0045749F">
        <w:rPr>
          <w:sz w:val="28"/>
          <w:szCs w:val="28"/>
        </w:rPr>
        <w:t>Углегорского муниципального округа Сахалинской</w:t>
      </w:r>
      <w:r>
        <w:rPr>
          <w:sz w:val="28"/>
          <w:szCs w:val="28"/>
        </w:rPr>
        <w:t xml:space="preserve"> </w:t>
      </w:r>
      <w:r w:rsidRPr="0045749F">
        <w:rPr>
          <w:sz w:val="28"/>
          <w:szCs w:val="28"/>
        </w:rPr>
        <w:t xml:space="preserve">области </w:t>
      </w:r>
      <w:proofErr w:type="spellStart"/>
      <w:r w:rsidRPr="0045749F">
        <w:rPr>
          <w:sz w:val="28"/>
          <w:szCs w:val="28"/>
        </w:rPr>
        <w:t>О</w:t>
      </w:r>
      <w:r>
        <w:rPr>
          <w:sz w:val="28"/>
          <w:szCs w:val="28"/>
        </w:rPr>
        <w:t>хину</w:t>
      </w:r>
      <w:proofErr w:type="spellEnd"/>
      <w:r>
        <w:rPr>
          <w:sz w:val="28"/>
          <w:szCs w:val="28"/>
        </w:rPr>
        <w:t xml:space="preserve"> И.А</w:t>
      </w:r>
      <w:r w:rsidRPr="0045749F">
        <w:rPr>
          <w:sz w:val="28"/>
          <w:szCs w:val="28"/>
        </w:rPr>
        <w:t>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404FC94A00364518B626D3EF17CF872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4F4F2C" w:rsidRPr="00EB641E" w14:paraId="17F85C19" w14:textId="77777777" w:rsidTr="00CA19E4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B673CD6" w14:textId="77777777" w:rsidR="004F4F2C" w:rsidRPr="00A22E53" w:rsidRDefault="004F4F2C" w:rsidP="00CA19E4">
                <w:pPr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295D999" w14:textId="77777777" w:rsidR="004F4F2C" w:rsidRPr="009B3ED5" w:rsidRDefault="004F4F2C" w:rsidP="00CA19E4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D370ED3" wp14:editId="4440A2DF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9C9A62A" w14:textId="77777777" w:rsidR="004F4F2C" w:rsidRPr="006233F0" w:rsidRDefault="004F4F2C" w:rsidP="00CA19E4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2DF1DF75" w14:textId="77777777" w:rsidR="004F4F2C" w:rsidRPr="0073527A" w:rsidRDefault="004F4F2C" w:rsidP="004F4F2C">
      <w:pPr>
        <w:tabs>
          <w:tab w:val="left" w:pos="3231"/>
        </w:tabs>
        <w:rPr>
          <w:sz w:val="28"/>
          <w:szCs w:val="28"/>
        </w:rPr>
      </w:pPr>
    </w:p>
    <w:p w14:paraId="78ADBE6E" w14:textId="77777777" w:rsidR="003A0AFD" w:rsidRDefault="003A0AFD"/>
    <w:sectPr w:rsidR="003A0AFD" w:rsidSect="004F4F2C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52657" w14:textId="77777777" w:rsidR="004F4F2C" w:rsidRDefault="004F4F2C">
    <w:pPr>
      <w:pStyle w:val="ac"/>
    </w:pPr>
    <w:r>
      <w:t>290-п/25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380329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2C"/>
    <w:rsid w:val="000A7B20"/>
    <w:rsid w:val="003A0AFD"/>
    <w:rsid w:val="003E5BC6"/>
    <w:rsid w:val="004F4F2C"/>
    <w:rsid w:val="00756762"/>
    <w:rsid w:val="007F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15302"/>
  <w15:chartTrackingRefBased/>
  <w15:docId w15:val="{6ADCB5FE-56A3-4C6F-B8C6-49D41D901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F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4F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4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4F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4F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4F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F4F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4F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4F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4F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F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4F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4F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4F2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4F2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F4F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4F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4F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4F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4F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4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4F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4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4F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4F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4F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4F2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4F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4F2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4F2C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4F4F2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F4F2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4FC94A00364518B626D3EF17CF87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C511A6-5535-43B9-AD77-6C4E94E6CC67}"/>
      </w:docPartPr>
      <w:docPartBody>
        <w:p w:rsidR="00382FB8" w:rsidRDefault="00382FB8" w:rsidP="00382FB8">
          <w:pPr>
            <w:pStyle w:val="404FC94A00364518B626D3EF17CF872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B8"/>
    <w:rsid w:val="00382FB8"/>
    <w:rsid w:val="007F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2FB8"/>
    <w:rPr>
      <w:color w:val="808080"/>
    </w:rPr>
  </w:style>
  <w:style w:type="paragraph" w:customStyle="1" w:styleId="1C0731BE40F044649FD21553B9543AA2">
    <w:name w:val="1C0731BE40F044649FD21553B9543AA2"/>
    <w:rsid w:val="00382FB8"/>
  </w:style>
  <w:style w:type="paragraph" w:customStyle="1" w:styleId="404FC94A00364518B626D3EF17CF8720">
    <w:name w:val="404FC94A00364518B626D3EF17CF8720"/>
    <w:rsid w:val="00382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2025-03-17T03:54:00Z</dcterms:created>
  <dcterms:modified xsi:type="dcterms:W3CDTF">2025-03-17T03:55:00Z</dcterms:modified>
</cp:coreProperties>
</file>