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3E4BA" w14:textId="77777777" w:rsidR="004601CF" w:rsidRDefault="004601CF" w:rsidP="008D5A1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4ABD1422" wp14:editId="103DBEF3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A670B" w14:textId="77777777" w:rsidR="004601CF" w:rsidRDefault="004601CF" w:rsidP="008D5A1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10400909" w14:textId="77777777" w:rsidR="004601CF" w:rsidRDefault="004601CF" w:rsidP="008D5A10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3A7514D" w14:textId="7F8E46C4" w:rsidR="004601CF" w:rsidRPr="00A91438" w:rsidRDefault="004601CF" w:rsidP="008D5A1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19.03.2025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260-п/25</w:t>
      </w:r>
    </w:p>
    <w:p w14:paraId="44E69ED6" w14:textId="77777777" w:rsidR="004601CF" w:rsidRDefault="004601CF" w:rsidP="008D5A10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5E68437E" w14:textId="77777777" w:rsidR="004601CF" w:rsidRDefault="004601CF" w:rsidP="008D5A10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муниципальной программы «Развитие культуры в Углегорском муниципальном округе Сахалинской области»</w:t>
      </w:r>
    </w:p>
    <w:p w14:paraId="60F22B1D" w14:textId="77777777" w:rsidR="004601CF" w:rsidRPr="00397458" w:rsidRDefault="004601CF" w:rsidP="008D5A10">
      <w:pPr>
        <w:ind w:firstLine="708"/>
        <w:jc w:val="both"/>
        <w:rPr>
          <w:b/>
          <w:bCs/>
          <w:sz w:val="28"/>
          <w:szCs w:val="28"/>
        </w:rPr>
      </w:pPr>
      <w:r w:rsidRPr="00397458">
        <w:rPr>
          <w:sz w:val="28"/>
          <w:szCs w:val="28"/>
        </w:rPr>
        <w:t xml:space="preserve">В соответствии со статьей 37 Устава Углегорского муниципального округа Сахалинской области, Порядком разработки, реализации и оценки эффективности муниципальных программ муниципального образования Углегорский муниципальный округ Сахалинской области, утвержденного постановлением администрации Углегорского муниципального округа Сахалинской области от 04.02.2025 № 96-п/25, администрация Углегорского муниципального округа Сахалинской области </w:t>
      </w:r>
      <w:r w:rsidRPr="00397458">
        <w:rPr>
          <w:b/>
          <w:bCs/>
          <w:sz w:val="28"/>
          <w:szCs w:val="28"/>
        </w:rPr>
        <w:t>постановляет:</w:t>
      </w:r>
    </w:p>
    <w:p w14:paraId="456CD86B" w14:textId="77777777" w:rsidR="004601CF" w:rsidRPr="00397458" w:rsidRDefault="004601CF" w:rsidP="004601CF">
      <w:pPr>
        <w:numPr>
          <w:ilvl w:val="0"/>
          <w:numId w:val="1"/>
        </w:numPr>
        <w:ind w:left="0" w:firstLine="708"/>
        <w:contextualSpacing/>
        <w:jc w:val="both"/>
        <w:rPr>
          <w:sz w:val="28"/>
          <w:szCs w:val="28"/>
        </w:rPr>
      </w:pPr>
      <w:r w:rsidRPr="00397458">
        <w:rPr>
          <w:sz w:val="28"/>
          <w:szCs w:val="28"/>
        </w:rPr>
        <w:t>Внести изменения в муниципальную программу «Развитие культуры в Углегорском муниципальном округе Сахалинской области»</w:t>
      </w:r>
      <w:r>
        <w:rPr>
          <w:sz w:val="28"/>
          <w:szCs w:val="28"/>
        </w:rPr>
        <w:t xml:space="preserve">, </w:t>
      </w:r>
      <w:r w:rsidRPr="00397458">
        <w:rPr>
          <w:sz w:val="28"/>
          <w:szCs w:val="28"/>
        </w:rPr>
        <w:t>изложив ее в новой редакции (прилагается).</w:t>
      </w:r>
    </w:p>
    <w:p w14:paraId="7BB75563" w14:textId="77777777" w:rsidR="004601CF" w:rsidRPr="00397458" w:rsidRDefault="004601CF" w:rsidP="008D5A10">
      <w:pPr>
        <w:ind w:firstLine="708"/>
        <w:jc w:val="both"/>
        <w:rPr>
          <w:sz w:val="28"/>
          <w:szCs w:val="28"/>
        </w:rPr>
      </w:pPr>
      <w:r w:rsidRPr="00397458">
        <w:rPr>
          <w:sz w:val="28"/>
          <w:szCs w:val="28"/>
        </w:rPr>
        <w:t>2. Признать утратившим силу постановление администрации Углегорского городского округа от 23.09.2024 № 798-п/24 «Об утверждении муниципальной программы «Развитие культуры в Углегорском городском округе».</w:t>
      </w:r>
    </w:p>
    <w:p w14:paraId="4353B2F9" w14:textId="77777777" w:rsidR="004601CF" w:rsidRPr="00397458" w:rsidRDefault="004601CF" w:rsidP="008D5A10">
      <w:pPr>
        <w:ind w:firstLine="708"/>
        <w:jc w:val="both"/>
        <w:rPr>
          <w:sz w:val="28"/>
          <w:szCs w:val="28"/>
        </w:rPr>
      </w:pPr>
      <w:r w:rsidRPr="00397458">
        <w:rPr>
          <w:sz w:val="28"/>
          <w:szCs w:val="28"/>
        </w:rPr>
        <w:t>3.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7D05C59B" w14:textId="77777777" w:rsidR="004601CF" w:rsidRPr="00397458" w:rsidRDefault="004601CF" w:rsidP="008D5A10">
      <w:pPr>
        <w:spacing w:after="720"/>
        <w:ind w:firstLine="708"/>
        <w:jc w:val="both"/>
        <w:rPr>
          <w:sz w:val="28"/>
          <w:szCs w:val="28"/>
        </w:rPr>
      </w:pPr>
      <w:r w:rsidRPr="00397458">
        <w:rPr>
          <w:sz w:val="28"/>
          <w:szCs w:val="28"/>
        </w:rPr>
        <w:t>4. Контроль исполнения постановления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E15CADDC26B14895AF8C9724FBFF7089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4601CF" w:rsidRPr="00EB641E" w14:paraId="23692434" w14:textId="77777777" w:rsidTr="008D5A10">
            <w:trPr>
              <w:cantSplit/>
              <w:trHeight w:val="1680"/>
            </w:trPr>
            <w:tc>
              <w:tcPr>
                <w:tcW w:w="3369" w:type="dxa"/>
                <w:vAlign w:val="center"/>
              </w:tcPr>
              <w:p w14:paraId="617AD2A1" w14:textId="77777777" w:rsidR="004601CF" w:rsidRPr="009B2595" w:rsidRDefault="004601CF" w:rsidP="008D5A10">
                <w:r>
                  <w:rPr>
                    <w:rFonts w:cs="Arial"/>
                    <w:sz w:val="28"/>
                    <w:szCs w:val="28"/>
                  </w:rPr>
                  <w:t xml:space="preserve">Исполняющий обязанности главы Углегорского муниципального округа Сахалинской области 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FEF4620" w14:textId="77777777" w:rsidR="004601CF" w:rsidRPr="009B3ED5" w:rsidRDefault="004601CF" w:rsidP="008D5A10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B4AF828" wp14:editId="161EEA74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9621915" w14:textId="77777777" w:rsidR="004601CF" w:rsidRPr="006233F0" w:rsidRDefault="004601CF" w:rsidP="008D5A10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139EB61C" w14:textId="77777777" w:rsidR="004601CF" w:rsidRPr="0073527A" w:rsidRDefault="004601CF" w:rsidP="004601CF">
      <w:pPr>
        <w:tabs>
          <w:tab w:val="left" w:pos="3231"/>
        </w:tabs>
        <w:rPr>
          <w:sz w:val="28"/>
          <w:szCs w:val="28"/>
        </w:rPr>
      </w:pPr>
    </w:p>
    <w:p w14:paraId="14DE042D" w14:textId="77777777" w:rsidR="003A0AFD" w:rsidRDefault="003A0AFD"/>
    <w:sectPr w:rsidR="003A0AFD" w:rsidSect="004601CF">
      <w:footerReference w:type="first" r:id="rId8"/>
      <w:pgSz w:w="11906" w:h="16838"/>
      <w:pgMar w:top="1135" w:right="566" w:bottom="0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52867" w14:textId="77777777" w:rsidR="004601CF" w:rsidRDefault="004601CF">
    <w:pPr>
      <w:pStyle w:val="ac"/>
    </w:pPr>
    <w:r>
      <w:t>302-п/25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7797E"/>
    <w:multiLevelType w:val="hybridMultilevel"/>
    <w:tmpl w:val="27D69500"/>
    <w:lvl w:ilvl="0" w:tplc="A11EA2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89349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1CF"/>
    <w:rsid w:val="000A7B20"/>
    <w:rsid w:val="002912DD"/>
    <w:rsid w:val="003A0AFD"/>
    <w:rsid w:val="003E5BC6"/>
    <w:rsid w:val="004601CF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D46F"/>
  <w15:chartTrackingRefBased/>
  <w15:docId w15:val="{3C6CE393-6FC8-49FC-A2E4-4FB75F0F7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1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601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1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1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1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1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4601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1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1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1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1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1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1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1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1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4601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1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1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1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1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01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1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1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01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1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1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1C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1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1C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601CF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4601C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601C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5CADDC26B14895AF8C9724FBFF70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96205B-A3CB-4949-8237-8FB073EF5B1C}"/>
      </w:docPartPr>
      <w:docPartBody>
        <w:p w:rsidR="0072560C" w:rsidRDefault="0072560C" w:rsidP="0072560C">
          <w:pPr>
            <w:pStyle w:val="E15CADDC26B14895AF8C9724FBFF7089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0C"/>
    <w:rsid w:val="002912DD"/>
    <w:rsid w:val="0072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560C"/>
    <w:rPr>
      <w:color w:val="808080"/>
    </w:rPr>
  </w:style>
  <w:style w:type="paragraph" w:customStyle="1" w:styleId="6F4A6FCD0CEF42BF8B411334041FA67E">
    <w:name w:val="6F4A6FCD0CEF42BF8B411334041FA67E"/>
    <w:rsid w:val="0072560C"/>
  </w:style>
  <w:style w:type="paragraph" w:customStyle="1" w:styleId="E15CADDC26B14895AF8C9724FBFF7089">
    <w:name w:val="E15CADDC26B14895AF8C9724FBFF7089"/>
    <w:rsid w:val="007256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2025-03-19T00:58:00Z</dcterms:created>
  <dcterms:modified xsi:type="dcterms:W3CDTF">2025-03-19T00:59:00Z</dcterms:modified>
</cp:coreProperties>
</file>