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AD36" w14:textId="77777777" w:rsidR="00AF6041" w:rsidRDefault="00AF6041" w:rsidP="001A7EB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7EFE02C" wp14:editId="56C332A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B9FE7" w14:textId="77777777" w:rsidR="00AF6041" w:rsidRDefault="00AF6041" w:rsidP="001A7EB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5F205A3" w14:textId="77777777" w:rsidR="00AF6041" w:rsidRDefault="00AF6041" w:rsidP="001A7EB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0CEFFAE" w14:textId="14067500" w:rsidR="00AF6041" w:rsidRPr="00A91438" w:rsidRDefault="00AF6041" w:rsidP="001A7EB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AF6041">
        <w:rPr>
          <w:sz w:val="28"/>
          <w:szCs w:val="28"/>
          <w:u w:val="single"/>
        </w:rPr>
        <w:t>21.03.2025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271-п/25</w:t>
      </w:r>
    </w:p>
    <w:p w14:paraId="20336FD5" w14:textId="77777777" w:rsidR="00AF6041" w:rsidRDefault="00AF6041" w:rsidP="001A7EB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0560C01" w14:textId="77777777" w:rsidR="00AF6041" w:rsidRDefault="00AF6041" w:rsidP="001A7EB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создании комиссии по обследованию и категорированию объектов топливно-энергетического комплекса Углегорского муниципального округа</w:t>
      </w:r>
    </w:p>
    <w:p w14:paraId="30176E99" w14:textId="77777777" w:rsidR="00AF6041" w:rsidRPr="00106563" w:rsidRDefault="00AF6041" w:rsidP="001A7EB0">
      <w:pPr>
        <w:ind w:firstLine="567"/>
        <w:jc w:val="both"/>
        <w:rPr>
          <w:sz w:val="28"/>
          <w:szCs w:val="28"/>
        </w:rPr>
      </w:pPr>
      <w:r w:rsidRPr="00106563">
        <w:rPr>
          <w:sz w:val="28"/>
          <w:szCs w:val="28"/>
        </w:rPr>
        <w:t xml:space="preserve">В соответствии с Федеральным законом Российской Федерации от 21.07.2011 № 256-ФЗ «О безопасности объектов топливно-энергетического комплекса», постановления Правительства Российской Федерации от 05.05.2012г. № 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категорирования», </w:t>
      </w:r>
      <w:r>
        <w:rPr>
          <w:sz w:val="28"/>
          <w:szCs w:val="28"/>
        </w:rPr>
        <w:t>п</w:t>
      </w:r>
      <w:r w:rsidRPr="00106563">
        <w:rPr>
          <w:sz w:val="28"/>
          <w:szCs w:val="28"/>
        </w:rPr>
        <w:t>ри</w:t>
      </w:r>
      <w:r>
        <w:rPr>
          <w:sz w:val="28"/>
          <w:szCs w:val="28"/>
        </w:rPr>
        <w:t>ка</w:t>
      </w:r>
      <w:r w:rsidRPr="00106563">
        <w:rPr>
          <w:sz w:val="28"/>
          <w:szCs w:val="28"/>
        </w:rPr>
        <w:t>зом министерства энергетики Российской Федерации от 10.02.2012 № 48</w:t>
      </w:r>
      <w:r>
        <w:rPr>
          <w:sz w:val="28"/>
          <w:szCs w:val="28"/>
        </w:rPr>
        <w:t xml:space="preserve"> «Об утверждении методических рекомендаций по включению объектов топливно-энергетического комплекса в перечень объектов, подлежащих категорированию»</w:t>
      </w:r>
      <w:r w:rsidRPr="00106563">
        <w:rPr>
          <w:sz w:val="28"/>
          <w:szCs w:val="28"/>
        </w:rPr>
        <w:t>, руководствуясь Уставом Углегорского муниципального округа Сахалинской области, администрация Углегорского муниципального округа Сахалинской области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</w:t>
      </w:r>
      <w:r w:rsidRPr="00C82846">
        <w:rPr>
          <w:b/>
          <w:sz w:val="28"/>
          <w:szCs w:val="28"/>
        </w:rPr>
        <w:t>яет</w:t>
      </w:r>
      <w:r w:rsidRPr="00106563">
        <w:rPr>
          <w:sz w:val="28"/>
          <w:szCs w:val="28"/>
        </w:rPr>
        <w:t>:</w:t>
      </w:r>
    </w:p>
    <w:p w14:paraId="0DFAB8EE" w14:textId="77777777" w:rsidR="00AF6041" w:rsidRPr="00524688" w:rsidRDefault="00AF6041" w:rsidP="00AF6041">
      <w:pPr>
        <w:pStyle w:val="a7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524688">
        <w:rPr>
          <w:sz w:val="28"/>
          <w:szCs w:val="28"/>
        </w:rPr>
        <w:t>Создать комиссию по обследованию и категорированию объектов топливно-энергетического комплекса Углегорского муниципального округа и утвердить ее состав (приложение № 1).</w:t>
      </w:r>
    </w:p>
    <w:p w14:paraId="669531AA" w14:textId="77777777" w:rsidR="00AF6041" w:rsidRPr="00524688" w:rsidRDefault="00AF6041" w:rsidP="00AF6041">
      <w:pPr>
        <w:pStyle w:val="a7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524688">
        <w:rPr>
          <w:sz w:val="28"/>
          <w:szCs w:val="28"/>
        </w:rPr>
        <w:t>Утвердить Положение о комиссии по обследованию и категорированию объектов топливно-энергетического комплекса Углегорского муниципального округа (приложение № 2).</w:t>
      </w:r>
    </w:p>
    <w:p w14:paraId="049F313C" w14:textId="77777777" w:rsidR="00AF6041" w:rsidRPr="00524688" w:rsidRDefault="00AF6041" w:rsidP="00AF6041">
      <w:pPr>
        <w:pStyle w:val="a7"/>
        <w:numPr>
          <w:ilvl w:val="1"/>
          <w:numId w:val="1"/>
        </w:numPr>
        <w:ind w:left="0" w:firstLine="567"/>
        <w:jc w:val="both"/>
        <w:rPr>
          <w:sz w:val="28"/>
          <w:szCs w:val="28"/>
        </w:rPr>
      </w:pPr>
      <w:r w:rsidRPr="00524688">
        <w:rPr>
          <w:sz w:val="28"/>
          <w:szCs w:val="28"/>
        </w:rPr>
        <w:t>Утвердить график работы комиссии по обследованию и категорированию объектов топливно-энергетического комплекса Углегорского муниципального округа (приложение № 3).</w:t>
      </w:r>
    </w:p>
    <w:p w14:paraId="6A30828B" w14:textId="77777777" w:rsidR="00AF6041" w:rsidRPr="00524688" w:rsidRDefault="00AF6041" w:rsidP="00AF6041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24688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20CEDBA" w14:textId="77777777" w:rsidR="00AF6041" w:rsidRPr="00524688" w:rsidRDefault="00AF6041" w:rsidP="00AF6041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524688">
        <w:rPr>
          <w:sz w:val="28"/>
          <w:szCs w:val="28"/>
        </w:rPr>
        <w:t>Контроль исполнения постановления оставляю за собой.</w:t>
      </w:r>
    </w:p>
    <w:p w14:paraId="2508F39B" w14:textId="77777777" w:rsidR="00AF6041" w:rsidRPr="00524688" w:rsidRDefault="00AF6041" w:rsidP="001A7EB0">
      <w:pPr>
        <w:jc w:val="both"/>
        <w:rPr>
          <w:sz w:val="28"/>
          <w:szCs w:val="28"/>
        </w:rPr>
      </w:pPr>
    </w:p>
    <w:p w14:paraId="63763E86" w14:textId="77777777" w:rsidR="00AF6041" w:rsidRPr="00524688" w:rsidRDefault="00AF6041" w:rsidP="001A7EB0">
      <w:pPr>
        <w:jc w:val="both"/>
        <w:rPr>
          <w:sz w:val="28"/>
          <w:szCs w:val="28"/>
        </w:rPr>
      </w:pP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B0018F0AABA2438BA3F1456E7DB383F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F6041" w:rsidRPr="00EB641E" w14:paraId="165FA3C5" w14:textId="77777777" w:rsidTr="001A7EB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A4983E1" w14:textId="77777777" w:rsidR="00AF6041" w:rsidRPr="009B2595" w:rsidRDefault="00AF6041" w:rsidP="001A7EB0">
                <w:r w:rsidRPr="006D48AF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  <w:r>
                  <w:rPr>
                    <w:rFonts w:eastAsiaTheme="minorEastAsia"/>
                    <w:lang w:eastAsia="zh-CN"/>
                  </w:rPr>
                  <w:t xml:space="preserve"> 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155297B" w14:textId="77777777" w:rsidR="00AF6041" w:rsidRPr="009B3ED5" w:rsidRDefault="00AF6041" w:rsidP="001A7EB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0952F93" wp14:editId="364F001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B2505E3" w14:textId="77777777" w:rsidR="00AF6041" w:rsidRPr="006233F0" w:rsidRDefault="00AF6041" w:rsidP="001A7EB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6E1A7463" w14:textId="77777777" w:rsidR="00AF6041" w:rsidRPr="0073527A" w:rsidRDefault="00AF6041" w:rsidP="00AF6041">
      <w:pPr>
        <w:tabs>
          <w:tab w:val="left" w:pos="3231"/>
        </w:tabs>
        <w:rPr>
          <w:sz w:val="28"/>
          <w:szCs w:val="28"/>
        </w:rPr>
      </w:pPr>
    </w:p>
    <w:p w14:paraId="45F89874" w14:textId="77777777" w:rsidR="003A0AFD" w:rsidRDefault="003A0AFD"/>
    <w:sectPr w:rsidR="003A0AFD" w:rsidSect="00AF6041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EBC4" w14:textId="77777777" w:rsidR="00AF6041" w:rsidRDefault="00AF6041">
    <w:pPr>
      <w:pStyle w:val="ad"/>
    </w:pPr>
    <w:r>
      <w:t>311-п/25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23665"/>
    <w:multiLevelType w:val="multilevel"/>
    <w:tmpl w:val="E8D26494"/>
    <w:lvl w:ilvl="0">
      <w:start w:val="1"/>
      <w:numFmt w:val="decimal"/>
      <w:lvlText w:val="%1."/>
      <w:lvlJc w:val="left"/>
      <w:pPr>
        <w:ind w:left="1141" w:hanging="432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501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65" w:hanging="1800"/>
      </w:pPr>
      <w:rPr>
        <w:rFonts w:hint="default"/>
      </w:rPr>
    </w:lvl>
  </w:abstractNum>
  <w:num w:numId="1" w16cid:durableId="200030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41"/>
    <w:rsid w:val="000A7B20"/>
    <w:rsid w:val="003A0AFD"/>
    <w:rsid w:val="003E5BC6"/>
    <w:rsid w:val="003E6849"/>
    <w:rsid w:val="00756762"/>
    <w:rsid w:val="00A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1DF40"/>
  <w15:chartTrackingRefBased/>
  <w15:docId w15:val="{C7E67336-F45B-4120-9E2E-579C7F66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0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6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0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0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F60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60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60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0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0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6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60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60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60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F60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60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60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60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60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6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6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6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6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6041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1"/>
    <w:qFormat/>
    <w:rsid w:val="00AF604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F604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F60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F6041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AF6041"/>
    <w:rPr>
      <w:b/>
      <w:bCs/>
      <w:smallCaps/>
      <w:color w:val="2F5496" w:themeColor="accent1" w:themeShade="BF"/>
      <w:spacing w:val="5"/>
    </w:rPr>
  </w:style>
  <w:style w:type="paragraph" w:styleId="ad">
    <w:name w:val="footer"/>
    <w:basedOn w:val="a"/>
    <w:link w:val="ae"/>
    <w:uiPriority w:val="99"/>
    <w:unhideWhenUsed/>
    <w:rsid w:val="00AF60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F604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8">
    <w:name w:val="Абзац списка Знак"/>
    <w:link w:val="a7"/>
    <w:uiPriority w:val="1"/>
    <w:locked/>
    <w:rsid w:val="00AF6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018F0AABA2438BA3F1456E7DB383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46281D-4C1D-4466-826E-8C4692295A4F}"/>
      </w:docPartPr>
      <w:docPartBody>
        <w:p w:rsidR="00821D5D" w:rsidRDefault="00821D5D" w:rsidP="00821D5D">
          <w:pPr>
            <w:pStyle w:val="B0018F0AABA2438BA3F1456E7DB383F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5D"/>
    <w:rsid w:val="003E6849"/>
    <w:rsid w:val="0082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1D5D"/>
    <w:rPr>
      <w:color w:val="808080"/>
    </w:rPr>
  </w:style>
  <w:style w:type="paragraph" w:customStyle="1" w:styleId="95CF131B2980492F9E59920F4D5417D4">
    <w:name w:val="95CF131B2980492F9E59920F4D5417D4"/>
    <w:rsid w:val="00821D5D"/>
  </w:style>
  <w:style w:type="paragraph" w:customStyle="1" w:styleId="B0018F0AABA2438BA3F1456E7DB383F6">
    <w:name w:val="B0018F0AABA2438BA3F1456E7DB383F6"/>
    <w:rsid w:val="00821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2025-03-21T06:03:00Z</dcterms:created>
  <dcterms:modified xsi:type="dcterms:W3CDTF">2025-03-21T06:04:00Z</dcterms:modified>
</cp:coreProperties>
</file>