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180A5" w14:textId="77777777" w:rsidR="00133182" w:rsidRDefault="00133182" w:rsidP="006E66B7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34CB99E4" wp14:editId="6A105FD2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C11488" w14:textId="77777777" w:rsidR="00133182" w:rsidRDefault="00133182" w:rsidP="006E66B7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133D700A" w14:textId="77777777" w:rsidR="00133182" w:rsidRDefault="00133182" w:rsidP="006E66B7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36FFDFD0" w14:textId="1FCBD753" w:rsidR="00133182" w:rsidRPr="00A91438" w:rsidRDefault="00133182" w:rsidP="006E66B7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133182">
        <w:rPr>
          <w:sz w:val="28"/>
          <w:szCs w:val="28"/>
          <w:u w:val="single"/>
        </w:rPr>
        <w:t>24.03.2025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133182">
        <w:rPr>
          <w:sz w:val="28"/>
          <w:szCs w:val="28"/>
          <w:u w:val="single"/>
        </w:rPr>
        <w:t>278-п/25</w:t>
      </w:r>
    </w:p>
    <w:p w14:paraId="113A008A" w14:textId="77777777" w:rsidR="00133182" w:rsidRDefault="00133182" w:rsidP="006E66B7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793356AA" w14:textId="77777777" w:rsidR="00133182" w:rsidRDefault="00133182" w:rsidP="006E66B7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муниципальной программы </w:t>
      </w:r>
      <w:bookmarkStart w:id="0" w:name="_Hlk193374788"/>
      <w:r>
        <w:rPr>
          <w:sz w:val="28"/>
          <w:szCs w:val="28"/>
        </w:rPr>
        <w:t>«Совершенствование системы муниципального управления на территории Углегорского муниципального округа Сахалинской области»</w:t>
      </w:r>
    </w:p>
    <w:bookmarkEnd w:id="0"/>
    <w:p w14:paraId="4190C23A" w14:textId="77777777" w:rsidR="00133182" w:rsidRDefault="00133182" w:rsidP="006E66B7">
      <w:pPr>
        <w:ind w:firstLine="709"/>
        <w:jc w:val="both"/>
        <w:rPr>
          <w:sz w:val="28"/>
          <w:szCs w:val="28"/>
        </w:rPr>
      </w:pPr>
      <w:r w:rsidRPr="004E5F19">
        <w:rPr>
          <w:sz w:val="28"/>
          <w:szCs w:val="28"/>
        </w:rPr>
        <w:t xml:space="preserve">В соответствии со </w:t>
      </w:r>
      <w:hyperlink r:id="rId6" w:history="1">
        <w:r w:rsidRPr="004E5F19">
          <w:rPr>
            <w:sz w:val="28"/>
            <w:szCs w:val="28"/>
          </w:rPr>
          <w:t>статьей 179</w:t>
        </w:r>
      </w:hyperlink>
      <w:r w:rsidRPr="004E5F19">
        <w:rPr>
          <w:sz w:val="28"/>
          <w:szCs w:val="28"/>
        </w:rPr>
        <w:t xml:space="preserve"> Бюджетного кодекса Российской Федерации,</w:t>
      </w:r>
      <w:r w:rsidRPr="00306A74">
        <w:rPr>
          <w:color w:val="000000"/>
          <w:sz w:val="28"/>
          <w:szCs w:val="28"/>
          <w:lang w:val="ru"/>
        </w:rPr>
        <w:t xml:space="preserve"> </w:t>
      </w:r>
      <w:r w:rsidRPr="00F05157">
        <w:rPr>
          <w:color w:val="000000"/>
          <w:sz w:val="28"/>
          <w:szCs w:val="28"/>
          <w:lang w:val="ru"/>
        </w:rPr>
        <w:t>Федеральным законом от 06.10.2003 № 131-Ф3</w:t>
      </w:r>
      <w:r>
        <w:rPr>
          <w:color w:val="000000"/>
          <w:sz w:val="28"/>
          <w:szCs w:val="28"/>
          <w:lang w:val="ru"/>
        </w:rPr>
        <w:t xml:space="preserve"> </w:t>
      </w:r>
      <w:r w:rsidRPr="00F05157">
        <w:rPr>
          <w:color w:val="000000"/>
          <w:sz w:val="28"/>
          <w:szCs w:val="28"/>
          <w:lang w:val="ru"/>
        </w:rPr>
        <w:t>«Об общих принципах организации местного самоуправления в Российской Федерации»</w:t>
      </w:r>
      <w:r>
        <w:rPr>
          <w:color w:val="000000"/>
          <w:sz w:val="28"/>
          <w:szCs w:val="28"/>
          <w:lang w:val="ru"/>
        </w:rPr>
        <w:t>,</w:t>
      </w:r>
      <w:r w:rsidRPr="00F05157">
        <w:rPr>
          <w:color w:val="000000"/>
          <w:sz w:val="28"/>
          <w:szCs w:val="28"/>
          <w:lang w:val="ru"/>
        </w:rPr>
        <w:t xml:space="preserve"> </w:t>
      </w:r>
      <w:r>
        <w:rPr>
          <w:color w:val="000000"/>
          <w:sz w:val="28"/>
          <w:szCs w:val="28"/>
          <w:lang w:val="ru"/>
        </w:rPr>
        <w:t xml:space="preserve">руководствуясь Порядком </w:t>
      </w:r>
      <w:r w:rsidRPr="005577D1">
        <w:rPr>
          <w:color w:val="000000"/>
          <w:sz w:val="28"/>
          <w:szCs w:val="28"/>
          <w:lang w:val="ru"/>
        </w:rPr>
        <w:t>разработки, реализации и оценки эффективности муниципальных программ муниципального образования Углегорский муниципальный округ Сахалинской области</w:t>
      </w:r>
      <w:r>
        <w:rPr>
          <w:color w:val="000000"/>
          <w:sz w:val="28"/>
          <w:szCs w:val="28"/>
          <w:lang w:val="ru"/>
        </w:rPr>
        <w:t xml:space="preserve">, утверждённым </w:t>
      </w:r>
      <w:hyperlink r:id="rId7" w:history="1">
        <w:r w:rsidRPr="004E5F19">
          <w:rPr>
            <w:sz w:val="28"/>
            <w:szCs w:val="28"/>
          </w:rPr>
          <w:t>постановлением</w:t>
        </w:r>
      </w:hyperlink>
      <w:r>
        <w:rPr>
          <w:sz w:val="28"/>
          <w:szCs w:val="28"/>
        </w:rPr>
        <w:t xml:space="preserve"> администрации Углегорского</w:t>
      </w:r>
      <w:r w:rsidRPr="004E5F19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</w:t>
      </w:r>
      <w:r w:rsidRPr="004E5F19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Сахалинской области</w:t>
      </w:r>
      <w:r w:rsidRPr="004E5F19">
        <w:rPr>
          <w:sz w:val="28"/>
          <w:szCs w:val="28"/>
        </w:rPr>
        <w:t xml:space="preserve"> от </w:t>
      </w:r>
      <w:r w:rsidRPr="0049311C">
        <w:rPr>
          <w:sz w:val="28"/>
          <w:szCs w:val="28"/>
        </w:rPr>
        <w:t>04.02.2025 № 96-п/25</w:t>
      </w:r>
      <w:r>
        <w:rPr>
          <w:sz w:val="28"/>
          <w:szCs w:val="28"/>
          <w:lang w:eastAsia="en-US"/>
        </w:rPr>
        <w:t xml:space="preserve">, </w:t>
      </w:r>
      <w:r>
        <w:rPr>
          <w:sz w:val="28"/>
          <w:szCs w:val="28"/>
        </w:rPr>
        <w:t xml:space="preserve">администрация Углегорского муниципального округа Сахалинской области </w:t>
      </w:r>
      <w:r w:rsidRPr="00A91438">
        <w:rPr>
          <w:b/>
          <w:bCs/>
          <w:sz w:val="28"/>
          <w:szCs w:val="28"/>
        </w:rPr>
        <w:t>постановляет:</w:t>
      </w:r>
    </w:p>
    <w:p w14:paraId="6977F852" w14:textId="77777777" w:rsidR="00133182" w:rsidRDefault="00133182" w:rsidP="006E66B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муниципальную программу </w:t>
      </w:r>
      <w:r w:rsidRPr="005577D1">
        <w:rPr>
          <w:sz w:val="28"/>
          <w:szCs w:val="28"/>
        </w:rPr>
        <w:t>«Совершенствование системы муниципального управления на территории Углегорского муниципального округа Сахалинской области»</w:t>
      </w:r>
      <w:r w:rsidRPr="00306A74">
        <w:rPr>
          <w:sz w:val="28"/>
          <w:szCs w:val="28"/>
        </w:rPr>
        <w:t xml:space="preserve"> </w:t>
      </w:r>
      <w:r>
        <w:rPr>
          <w:sz w:val="28"/>
          <w:szCs w:val="28"/>
        </w:rPr>
        <w:t>(прилагается).</w:t>
      </w:r>
    </w:p>
    <w:p w14:paraId="3A7E460B" w14:textId="77777777" w:rsidR="00133182" w:rsidRPr="0017649A" w:rsidRDefault="00133182" w:rsidP="006E66B7">
      <w:pPr>
        <w:pStyle w:val="ae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17649A">
        <w:rPr>
          <w:sz w:val="28"/>
          <w:szCs w:val="28"/>
        </w:rPr>
        <w:t xml:space="preserve">Признать утратившим силу постановление администрации Углегорского городского округа </w:t>
      </w:r>
      <w:r w:rsidRPr="005577D1">
        <w:rPr>
          <w:sz w:val="28"/>
          <w:szCs w:val="28"/>
        </w:rPr>
        <w:t>от 25.12.2024</w:t>
      </w:r>
      <w:r>
        <w:rPr>
          <w:sz w:val="28"/>
          <w:szCs w:val="28"/>
        </w:rPr>
        <w:t xml:space="preserve"> </w:t>
      </w:r>
      <w:r w:rsidRPr="005577D1">
        <w:rPr>
          <w:sz w:val="28"/>
          <w:szCs w:val="28"/>
        </w:rPr>
        <w:t xml:space="preserve">№ 1154-п/24 </w:t>
      </w:r>
      <w:r>
        <w:rPr>
          <w:sz w:val="28"/>
          <w:szCs w:val="28"/>
        </w:rPr>
        <w:t>«</w:t>
      </w:r>
      <w:r w:rsidRPr="00D9097F">
        <w:rPr>
          <w:sz w:val="28"/>
          <w:szCs w:val="28"/>
        </w:rPr>
        <w:t>Об утверждении муниципальной программы «Совершенствование системы муниципального управления на территории Углегорского муниципального округа Сахалинской области»</w:t>
      </w:r>
      <w:r>
        <w:rPr>
          <w:sz w:val="28"/>
          <w:szCs w:val="28"/>
        </w:rPr>
        <w:t>.</w:t>
      </w:r>
    </w:p>
    <w:p w14:paraId="1951EF30" w14:textId="77777777" w:rsidR="00133182" w:rsidRDefault="00133182" w:rsidP="006E66B7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сетевом издании «Углегорские ведомости» и разместить на официальном сайте администрации Углегорского муниципального округа Сахалинской области в сети Интернет.</w:t>
      </w:r>
    </w:p>
    <w:p w14:paraId="7751BA15" w14:textId="77777777" w:rsidR="00133182" w:rsidRPr="00A909B5" w:rsidRDefault="00133182" w:rsidP="006E66B7">
      <w:pPr>
        <w:numPr>
          <w:ilvl w:val="0"/>
          <w:numId w:val="1"/>
        </w:numPr>
        <w:spacing w:after="24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постановления оставляю за собой.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4CF1E8E2942A4A74BEC9594D9163FCD1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133182" w:rsidRPr="00EB641E" w14:paraId="7BC96A53" w14:textId="77777777" w:rsidTr="006E66B7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155CB9EF" w14:textId="77777777" w:rsidR="00133182" w:rsidRPr="009B2595" w:rsidRDefault="00133182" w:rsidP="006E66B7">
                <w:r w:rsidRPr="00D9097F">
                  <w:rPr>
                    <w:rFonts w:eastAsiaTheme="minorEastAsia"/>
                    <w:sz w:val="28"/>
                    <w:szCs w:val="28"/>
                    <w:lang w:eastAsia="zh-CN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2155B482" w14:textId="77777777" w:rsidR="00133182" w:rsidRPr="009B3ED5" w:rsidRDefault="00133182" w:rsidP="006E66B7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612740D8" wp14:editId="39EF7A1C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8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9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6FFA98EB" w14:textId="77777777" w:rsidR="00133182" w:rsidRPr="006233F0" w:rsidRDefault="00133182" w:rsidP="006E66B7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1DAFBAD2" w14:textId="77777777" w:rsidR="003A0AFD" w:rsidRDefault="003A0AFD" w:rsidP="00133182"/>
    <w:sectPr w:rsidR="003A0AFD" w:rsidSect="00133182">
      <w:footerReference w:type="first" r:id="rId10"/>
      <w:pgSz w:w="11906" w:h="16838"/>
      <w:pgMar w:top="568" w:right="566" w:bottom="0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C5445" w14:textId="77777777" w:rsidR="00133182" w:rsidRDefault="00133182">
    <w:pPr>
      <w:pStyle w:val="ac"/>
    </w:pPr>
    <w:r>
      <w:t>318-п/25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221522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182"/>
    <w:rsid w:val="000A7B20"/>
    <w:rsid w:val="00133182"/>
    <w:rsid w:val="003A0AFD"/>
    <w:rsid w:val="003E5BC6"/>
    <w:rsid w:val="00756762"/>
    <w:rsid w:val="00E6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3F78F"/>
  <w15:chartTrackingRefBased/>
  <w15:docId w15:val="{C00E9BD3-5BB3-4562-ADBC-133E48E2D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318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331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31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31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31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31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13318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318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318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318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31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331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331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331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331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1331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331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331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331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3318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31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331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31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331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31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331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31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31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31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33182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13318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33182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e">
    <w:name w:val="No Spacing"/>
    <w:uiPriority w:val="1"/>
    <w:qFormat/>
    <w:rsid w:val="0013318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100B1966F664C229931459FE490D6E0810C5467B39811AF4FED255CDA6F4616F623A1F10F5118F1226B5Fx9O0F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B100B1966F664C2299315B92F2FC8AEC80000C69B19A18F11BB27E018D664C41B16CF8B34B5F1BF9x2O2F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CF1E8E2942A4A74BEC9594D9163FC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DC5379-3D78-4550-B854-C10F5D0EB612}"/>
      </w:docPartPr>
      <w:docPartBody>
        <w:p w:rsidR="00F61F16" w:rsidRDefault="00F61F16" w:rsidP="00F61F16">
          <w:pPr>
            <w:pStyle w:val="4CF1E8E2942A4A74BEC9594D9163FCD1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F16"/>
    <w:rsid w:val="00E6429E"/>
    <w:rsid w:val="00F61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61F16"/>
    <w:rPr>
      <w:color w:val="808080"/>
    </w:rPr>
  </w:style>
  <w:style w:type="paragraph" w:customStyle="1" w:styleId="D5B24A7B69D8422AA57E7C6BA7D90790">
    <w:name w:val="D5B24A7B69D8422AA57E7C6BA7D90790"/>
    <w:rsid w:val="00F61F16"/>
  </w:style>
  <w:style w:type="paragraph" w:customStyle="1" w:styleId="4CF1E8E2942A4A74BEC9594D9163FCD1">
    <w:name w:val="4CF1E8E2942A4A74BEC9594D9163FCD1"/>
    <w:rsid w:val="00F61F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2025-03-24T03:32:00Z</dcterms:created>
  <dcterms:modified xsi:type="dcterms:W3CDTF">2025-03-24T03:33:00Z</dcterms:modified>
</cp:coreProperties>
</file>