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6BAC" w14:textId="77777777" w:rsidR="00DE132F" w:rsidRDefault="00DE132F" w:rsidP="00D7777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33DF93C" wp14:editId="261B746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6E77" w14:textId="77777777" w:rsidR="00DE132F" w:rsidRDefault="00DE132F" w:rsidP="00D7777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E33A1EB" w14:textId="77777777" w:rsidR="00DE132F" w:rsidRDefault="00DE132F" w:rsidP="00D7777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DD7BAA5" w14:textId="34366708" w:rsidR="00DE132F" w:rsidRPr="00A91438" w:rsidRDefault="00DE132F" w:rsidP="00D777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E132F">
        <w:rPr>
          <w:sz w:val="28"/>
          <w:szCs w:val="28"/>
          <w:u w:val="single"/>
        </w:rPr>
        <w:t>27.03.2025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291-п/25</w:t>
      </w:r>
    </w:p>
    <w:p w14:paraId="78201298" w14:textId="77777777" w:rsidR="00DE132F" w:rsidRDefault="00DE132F" w:rsidP="00D7777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1765C71" w14:textId="77777777" w:rsidR="00DE132F" w:rsidRDefault="00DE132F" w:rsidP="00D7777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«Обеспечение населения Углегорского городского округа качественными услугами жилищно-коммунального хозяйства», утвержденную постановлением администрации Углегорского городского округа от 23.10.2017 № 938</w:t>
      </w:r>
    </w:p>
    <w:p w14:paraId="34C4FB0C" w14:textId="77777777" w:rsidR="00DE132F" w:rsidRPr="00F61B3C" w:rsidRDefault="00DE132F" w:rsidP="00D77774">
      <w:pPr>
        <w:autoSpaceDE w:val="0"/>
        <w:autoSpaceDN w:val="0"/>
        <w:adjustRightInd w:val="0"/>
        <w:spacing w:before="480"/>
        <w:ind w:firstLine="709"/>
        <w:jc w:val="both"/>
        <w:rPr>
          <w:b/>
          <w:bCs/>
          <w:color w:val="000000"/>
          <w:sz w:val="28"/>
          <w:szCs w:val="28"/>
        </w:rPr>
      </w:pPr>
      <w:r w:rsidRPr="00E55A0E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131-Ф3 «Об общих принципах организации местного самоуправления в Российской Федерации», постановлением администрации Углегорского </w:t>
      </w:r>
      <w:r>
        <w:rPr>
          <w:sz w:val="28"/>
          <w:szCs w:val="28"/>
        </w:rPr>
        <w:t>муниципального</w:t>
      </w:r>
      <w:r w:rsidRPr="00E55A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E55A0E">
        <w:rPr>
          <w:sz w:val="28"/>
          <w:szCs w:val="28"/>
        </w:rPr>
        <w:t>от</w:t>
      </w:r>
      <w:r>
        <w:rPr>
          <w:sz w:val="28"/>
          <w:szCs w:val="28"/>
        </w:rPr>
        <w:t xml:space="preserve"> 04.02.2025</w:t>
      </w:r>
      <w:r w:rsidRPr="00E55A0E">
        <w:rPr>
          <w:sz w:val="28"/>
          <w:szCs w:val="28"/>
        </w:rPr>
        <w:t xml:space="preserve"> № </w:t>
      </w:r>
      <w:r>
        <w:rPr>
          <w:sz w:val="28"/>
          <w:szCs w:val="28"/>
        </w:rPr>
        <w:t>96</w:t>
      </w:r>
      <w:r w:rsidRPr="00E55A0E">
        <w:rPr>
          <w:sz w:val="28"/>
          <w:szCs w:val="28"/>
        </w:rPr>
        <w:t>-п/2</w:t>
      </w:r>
      <w:r>
        <w:rPr>
          <w:sz w:val="28"/>
          <w:szCs w:val="28"/>
        </w:rPr>
        <w:t>5</w:t>
      </w:r>
      <w:r w:rsidRPr="00E55A0E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Углегорский </w:t>
      </w:r>
      <w:r>
        <w:rPr>
          <w:sz w:val="28"/>
          <w:szCs w:val="28"/>
        </w:rPr>
        <w:t>муниципальный округ Сахалинской области</w:t>
      </w:r>
      <w:r w:rsidRPr="00E55A0E">
        <w:rPr>
          <w:sz w:val="28"/>
          <w:szCs w:val="28"/>
        </w:rPr>
        <w:t xml:space="preserve">», Уставом Углегорского муниципального округа Сахалинской области, </w:t>
      </w:r>
      <w:r>
        <w:rPr>
          <w:sz w:val="28"/>
          <w:szCs w:val="28"/>
        </w:rPr>
        <w:t xml:space="preserve">в связи с допущенной технической ошибкой </w:t>
      </w:r>
      <w:r w:rsidRPr="00E55A0E"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E55A0E">
        <w:rPr>
          <w:b/>
          <w:sz w:val="28"/>
          <w:szCs w:val="28"/>
        </w:rPr>
        <w:t>постановляет</w:t>
      </w:r>
      <w:r w:rsidRPr="00F61B3C">
        <w:rPr>
          <w:b/>
          <w:bCs/>
          <w:color w:val="000000"/>
          <w:sz w:val="28"/>
          <w:szCs w:val="28"/>
        </w:rPr>
        <w:t>:</w:t>
      </w:r>
    </w:p>
    <w:p w14:paraId="03DFC458" w14:textId="77777777" w:rsidR="00DE132F" w:rsidRPr="00E55A0E" w:rsidRDefault="00DE132F" w:rsidP="00DE132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8"/>
        <w:jc w:val="both"/>
        <w:rPr>
          <w:sz w:val="28"/>
          <w:szCs w:val="28"/>
          <w:u w:val="single"/>
        </w:rPr>
      </w:pPr>
      <w:r w:rsidRPr="00E55A0E">
        <w:rPr>
          <w:color w:val="000000"/>
          <w:spacing w:val="5"/>
          <w:sz w:val="28"/>
          <w:szCs w:val="28"/>
        </w:rPr>
        <w:t xml:space="preserve">Внести в постановление администрации Углегорского городского округа от 23.10.2017 № 938 «Об утверждении муниципальной программы Углегорского городского округа Сахалинской области «Обеспечение населения Углегорского городского округа качественными услугами жилищно-коммунального хозяйства» (в редакции постановлений от 17.01.2018 № 16, от 22.02.2018 №142, от 08.06.2018 № 484, от 29.06.2018 № 555, от 10.07.2018 № 597, от 20.07.2018 № 641, от 31.08.2018 № 764, от 12.10.2018 № 898, от 26.10.2018 № 973, от 28.11.2018 № 1076, от 14.12.2018 № 142, от 05.02.2019 № 102, от 18.02.2019 № 154, от 14.03.2019 № 242, от 29.05.2019 № 454, от 16.08.2019 № 673, от 28.10.2019 № 896, от 12.11.2019 № 957, от 05.12.2019 № 1118, от 18.12.2019 № 1176, от 10.01.2020 № 5, от 23.01.2020 № 54, от 12.02.2020 № 147, от 25.05.2020 № 491, от 07.07.2020 № 608, от 14.08.2020 № 754, от 12.10.2020 № 911, от 09.11.2020 № 1000, от </w:t>
      </w:r>
      <w:r w:rsidRPr="00E55A0E">
        <w:rPr>
          <w:sz w:val="28"/>
          <w:szCs w:val="28"/>
        </w:rPr>
        <w:lastRenderedPageBreak/>
        <w:t>10.12.2020 № 1081, от 16.12.2020 № 1205, от 25.12.2020 № 1320, 17.03.2021г. № 210, № 328 от 26.04.2021, № 712 от 10.09.2021, № 881 от 08.11.2021, № 942 от 23.11.2021, № 27 от 11.01.2022, № 278 от 19.04.2022, № 521 от 11.07.2022, от  28.11.2022 № 938, от 20.01.2023 № 60, от 09.06.2023 № 413, от 07.09.2023 № 576, от 13.02.2024 № 118-п/24</w:t>
      </w:r>
      <w:r>
        <w:rPr>
          <w:sz w:val="28"/>
          <w:szCs w:val="28"/>
        </w:rPr>
        <w:t xml:space="preserve">) </w:t>
      </w:r>
      <w:r w:rsidRPr="00E55A0E">
        <w:rPr>
          <w:color w:val="000000"/>
          <w:spacing w:val="5"/>
          <w:sz w:val="28"/>
          <w:szCs w:val="28"/>
        </w:rPr>
        <w:t>следующие изменения:</w:t>
      </w:r>
    </w:p>
    <w:p w14:paraId="3A7C1FCD" w14:textId="77777777" w:rsidR="00DE132F" w:rsidRPr="00F61B3C" w:rsidRDefault="00DE132F" w:rsidP="00DE132F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pacing w:val="5"/>
          <w:sz w:val="28"/>
          <w:szCs w:val="28"/>
        </w:rPr>
      </w:pPr>
      <w:r w:rsidRPr="00F61B3C">
        <w:rPr>
          <w:color w:val="000000"/>
          <w:spacing w:val="5"/>
          <w:sz w:val="28"/>
          <w:szCs w:val="28"/>
        </w:rPr>
        <w:t>В паспорте программы: «Объемы бюджетных ассигнований Программы», изложить в следующей редакции:</w:t>
      </w:r>
    </w:p>
    <w:p w14:paraId="46DCC3AA" w14:textId="77777777" w:rsidR="00DE132F" w:rsidRDefault="00DE132F" w:rsidP="00D77774">
      <w:pPr>
        <w:pStyle w:val="a7"/>
        <w:widowControl w:val="0"/>
        <w:shd w:val="clear" w:color="auto" w:fill="FFFFFF"/>
        <w:autoSpaceDE w:val="0"/>
        <w:autoSpaceDN w:val="0"/>
        <w:adjustRightInd w:val="0"/>
        <w:ind w:left="709"/>
        <w:jc w:val="both"/>
        <w:rPr>
          <w:color w:val="000000"/>
          <w:spacing w:val="5"/>
          <w:sz w:val="28"/>
          <w:szCs w:val="28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6210"/>
      </w:tblGrid>
      <w:tr w:rsidR="00DE132F" w:rsidRPr="00443778" w14:paraId="29A00F1E" w14:textId="77777777" w:rsidTr="00D77774">
        <w:trPr>
          <w:trHeight w:val="694"/>
        </w:trPr>
        <w:tc>
          <w:tcPr>
            <w:tcW w:w="3420" w:type="dxa"/>
            <w:hideMark/>
          </w:tcPr>
          <w:p w14:paraId="1E4B3E28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210" w:type="dxa"/>
            <w:hideMark/>
          </w:tcPr>
          <w:p w14:paraId="479C3F80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составит:</w:t>
            </w:r>
          </w:p>
          <w:p w14:paraId="503CE977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за счёт всех источников финансирования – </w:t>
            </w:r>
          </w:p>
          <w:p w14:paraId="4BD55D83" w14:textId="77777777" w:rsidR="00DE132F" w:rsidRPr="00BC68F9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8F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571 882,0</w:t>
            </w:r>
            <w:r w:rsidRPr="00BC68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BC68F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537137EA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2018 год – 817 480,1 тыс. руб.;</w:t>
            </w:r>
          </w:p>
          <w:p w14:paraId="397AF73B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2019 год – 959 043 тыс. руб.;</w:t>
            </w:r>
          </w:p>
          <w:p w14:paraId="3D6B6980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2020 год – 939 753,0 тыс. руб.;</w:t>
            </w:r>
          </w:p>
          <w:p w14:paraId="5CBB2FE3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443 474,8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1428EFE2" w14:textId="77777777" w:rsidR="00DE132F" w:rsidRPr="00E117F3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>513 696,1 тыс. руб.;</w:t>
            </w:r>
          </w:p>
          <w:p w14:paraId="01877178" w14:textId="77777777" w:rsidR="00DE132F" w:rsidRPr="005634F4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5634F4">
              <w:rPr>
                <w:rFonts w:ascii="Times New Roman" w:hAnsi="Times New Roman" w:cs="Times New Roman"/>
                <w:sz w:val="28"/>
                <w:szCs w:val="28"/>
              </w:rPr>
              <w:t>– 1 472 870,8 тыс. руб.;</w:t>
            </w:r>
          </w:p>
          <w:p w14:paraId="4418BD32" w14:textId="77777777" w:rsidR="00DE132F" w:rsidRPr="00E55A0E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617"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425 564,2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55A0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041EEE47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Из него по источникам:</w:t>
            </w:r>
          </w:p>
          <w:p w14:paraId="31A7C0D5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- за счёт средств областного бюджета – </w:t>
            </w:r>
          </w:p>
          <w:p w14:paraId="0B9D7736" w14:textId="77777777" w:rsidR="00DE132F" w:rsidRPr="00B91617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6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157 017,8</w:t>
            </w:r>
            <w:r w:rsidRPr="00B91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B9161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в том числе: </w:t>
            </w:r>
          </w:p>
          <w:p w14:paraId="32F2FF33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2018 год – 587 272,2 тыс. руб.;</w:t>
            </w:r>
          </w:p>
          <w:p w14:paraId="2F35244A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2019 год – 747 708,8 тыс. руб.;</w:t>
            </w:r>
          </w:p>
          <w:p w14:paraId="24BDFFC7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2020 год – 792 291,6 тыс. руб.;</w:t>
            </w:r>
          </w:p>
          <w:p w14:paraId="280A476B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277 188,4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D628A58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342 582,2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38622DD5" w14:textId="77777777" w:rsidR="00DE132F" w:rsidRPr="007637F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B91617">
              <w:rPr>
                <w:rFonts w:ascii="Times New Roman" w:hAnsi="Times New Roman" w:cs="Times New Roman"/>
                <w:sz w:val="28"/>
                <w:szCs w:val="28"/>
              </w:rPr>
              <w:t>– 1 215 252,9 тыс. руб.;</w:t>
            </w:r>
          </w:p>
          <w:p w14:paraId="29851262" w14:textId="77777777" w:rsidR="00DE132F" w:rsidRPr="007637F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194 721,7</w:t>
            </w: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711EF072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 xml:space="preserve">(в случае передачи объектов 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в концессию финансирование мероприятий будет осуществляться в рамках инвестиционного проекта и концессионного соглашения)</w:t>
            </w:r>
          </w:p>
          <w:p w14:paraId="4AFB441E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- за счёт средств местного бюджета – </w:t>
            </w:r>
          </w:p>
          <w:p w14:paraId="247112BC" w14:textId="77777777" w:rsidR="00DE132F" w:rsidRPr="00D24305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1 414 864,1</w:t>
            </w:r>
            <w:r w:rsidRPr="00D243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20E875FD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2018 год – 230 207,8 тыс. руб.;</w:t>
            </w:r>
          </w:p>
          <w:p w14:paraId="11032D86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2019 год – 211 334,2 тыс. руб.;</w:t>
            </w:r>
          </w:p>
          <w:p w14:paraId="41F63383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>2020 год – 147 461,4 тыс. руб.;</w:t>
            </w:r>
          </w:p>
          <w:p w14:paraId="1D230D85" w14:textId="77777777" w:rsidR="00DE132F" w:rsidRPr="009A4538" w:rsidRDefault="00DE132F" w:rsidP="00DE132F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 – 166 286,4 тыс. руб.;</w:t>
            </w:r>
          </w:p>
          <w:p w14:paraId="64CA747E" w14:textId="77777777" w:rsidR="00DE132F" w:rsidRPr="00E117F3" w:rsidRDefault="00DE132F" w:rsidP="00D77774">
            <w:pPr>
              <w:pStyle w:val="ConsPlusCell"/>
              <w:widowControl/>
              <w:spacing w:line="276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Pr="009A453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117F3">
              <w:rPr>
                <w:rFonts w:ascii="Times New Roman" w:hAnsi="Times New Roman" w:cs="Times New Roman"/>
                <w:sz w:val="28"/>
                <w:szCs w:val="28"/>
              </w:rPr>
              <w:t>171 113,9 тыс. руб.;</w:t>
            </w:r>
          </w:p>
          <w:p w14:paraId="45E3E30F" w14:textId="77777777" w:rsidR="00DE132F" w:rsidRDefault="00DE132F" w:rsidP="00D77774">
            <w:pPr>
              <w:pStyle w:val="ConsPlusCell"/>
              <w:widowControl/>
              <w:spacing w:line="276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257 617,9</w:t>
            </w:r>
            <w:r w:rsidRPr="005634F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528A95C2" w14:textId="77777777" w:rsidR="00DE132F" w:rsidRPr="009A4538" w:rsidRDefault="00DE132F" w:rsidP="00D77774">
            <w:pPr>
              <w:pStyle w:val="ConsPlusCell"/>
              <w:widowControl/>
              <w:spacing w:line="276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7637F8">
              <w:rPr>
                <w:rFonts w:ascii="Times New Roman" w:hAnsi="Times New Roman" w:cs="Times New Roman"/>
                <w:sz w:val="28"/>
                <w:szCs w:val="28"/>
              </w:rPr>
              <w:t>– 230 842,5 тыс. руб.</w:t>
            </w:r>
          </w:p>
        </w:tc>
      </w:tr>
    </w:tbl>
    <w:p w14:paraId="7C70AAFE" w14:textId="77777777" w:rsidR="00DE132F" w:rsidRPr="00912B22" w:rsidRDefault="00DE132F" w:rsidP="00DE132F">
      <w:pPr>
        <w:pStyle w:val="a7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pacing w:val="5"/>
          <w:sz w:val="28"/>
          <w:szCs w:val="28"/>
        </w:rPr>
      </w:pPr>
    </w:p>
    <w:p w14:paraId="095CBBDA" w14:textId="77777777" w:rsidR="00DE132F" w:rsidRPr="009353A9" w:rsidRDefault="00DE132F" w:rsidP="00DE132F">
      <w:pPr>
        <w:widowControl w:val="0"/>
        <w:shd w:val="clear" w:color="auto" w:fill="FFFFFF"/>
        <w:autoSpaceDE w:val="0"/>
        <w:autoSpaceDN w:val="0"/>
        <w:adjustRightInd w:val="0"/>
        <w:ind w:firstLine="71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1.2 </w:t>
      </w:r>
      <w:r w:rsidRPr="009353A9">
        <w:rPr>
          <w:color w:val="000000"/>
          <w:spacing w:val="5"/>
          <w:sz w:val="28"/>
          <w:szCs w:val="28"/>
        </w:rPr>
        <w:t>Сведения об индикаторах (показателях) муниципальной Программы и их значениях, изложить в редакции согласно приложению № 1.</w:t>
      </w:r>
    </w:p>
    <w:p w14:paraId="459F4B20" w14:textId="77777777" w:rsidR="00DE132F" w:rsidRPr="009353A9" w:rsidRDefault="00DE132F" w:rsidP="00DE132F">
      <w:pPr>
        <w:pStyle w:val="a7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710"/>
        <w:jc w:val="both"/>
        <w:rPr>
          <w:color w:val="000000"/>
          <w:spacing w:val="5"/>
          <w:sz w:val="28"/>
          <w:szCs w:val="28"/>
        </w:rPr>
      </w:pPr>
      <w:r w:rsidRPr="009353A9">
        <w:rPr>
          <w:color w:val="000000"/>
          <w:spacing w:val="5"/>
          <w:sz w:val="28"/>
          <w:szCs w:val="28"/>
        </w:rPr>
        <w:t>Ресурсное обеспечение реализации муниципальной программы за счет средств областного и местного бюджетов, изложить в редакции согласно приложению № 2.</w:t>
      </w:r>
    </w:p>
    <w:p w14:paraId="0B11D58F" w14:textId="77777777" w:rsidR="00DE132F" w:rsidRPr="00521204" w:rsidRDefault="00DE132F" w:rsidP="00DE132F">
      <w:pPr>
        <w:pStyle w:val="a7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400"/>
        <w:ind w:left="0" w:firstLine="709"/>
        <w:jc w:val="both"/>
        <w:rPr>
          <w:color w:val="000000"/>
          <w:spacing w:val="5"/>
          <w:sz w:val="28"/>
          <w:szCs w:val="28"/>
        </w:rPr>
      </w:pPr>
      <w:r w:rsidRPr="00521204">
        <w:rPr>
          <w:color w:val="000000"/>
          <w:spacing w:val="5"/>
          <w:sz w:val="28"/>
          <w:szCs w:val="28"/>
        </w:rPr>
        <w:t>Прекратить с 01 января 2025 года реализацию муниципальной программы Углегорского городского округа Сахалинской области «Обеспечение населения Углегорского городского округа качественными услугами жилищно-коммунального хозяйства», утвержденную постановлением администрации Углегорского городского округа от 23.10.2017 № 938.</w:t>
      </w:r>
    </w:p>
    <w:p w14:paraId="463A74A3" w14:textId="77777777" w:rsidR="00DE132F" w:rsidRPr="00521204" w:rsidRDefault="00DE132F" w:rsidP="00DE132F">
      <w:pPr>
        <w:pStyle w:val="a7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400"/>
        <w:ind w:left="0" w:firstLine="709"/>
        <w:jc w:val="both"/>
        <w:rPr>
          <w:color w:val="000000"/>
          <w:spacing w:val="5"/>
          <w:sz w:val="28"/>
          <w:szCs w:val="28"/>
        </w:rPr>
      </w:pPr>
      <w:r w:rsidRPr="00521204">
        <w:rPr>
          <w:color w:val="000000"/>
          <w:spacing w:val="5"/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B997911" w14:textId="77777777" w:rsidR="00DE132F" w:rsidRDefault="00DE132F" w:rsidP="00DE132F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720"/>
        <w:ind w:left="0" w:firstLine="709"/>
        <w:jc w:val="both"/>
        <w:rPr>
          <w:color w:val="000000"/>
          <w:spacing w:val="5"/>
          <w:sz w:val="28"/>
          <w:szCs w:val="28"/>
        </w:rPr>
      </w:pPr>
      <w:r w:rsidRPr="009353A9">
        <w:rPr>
          <w:color w:val="000000"/>
          <w:spacing w:val="5"/>
          <w:sz w:val="28"/>
          <w:szCs w:val="28"/>
        </w:rPr>
        <w:t xml:space="preserve">4. Контроль исполнения постановления возложить на исполняющего обязанности вице-мэра Углегорского муниципального округа Сахалинской области </w:t>
      </w:r>
      <w:r>
        <w:rPr>
          <w:color w:val="000000"/>
          <w:spacing w:val="5"/>
          <w:sz w:val="28"/>
          <w:szCs w:val="28"/>
        </w:rPr>
        <w:t>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9B6256D08394CB9B8F629BB994D3FF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E132F" w:rsidRPr="00EB641E" w14:paraId="22E4A922" w14:textId="77777777" w:rsidTr="00D7777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9C65193" w14:textId="77777777" w:rsidR="00DE132F" w:rsidRPr="009B2595" w:rsidRDefault="00DE132F" w:rsidP="00D77774">
                <w:r w:rsidRPr="00BD3574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</w:t>
                </w:r>
                <w:r w:rsidRPr="00BD3574">
                  <w:rPr>
                    <w:rFonts w:cs="Arial"/>
                    <w:sz w:val="28"/>
                    <w:szCs w:val="28"/>
                  </w:rPr>
                  <w:t>лавы</w:t>
                </w:r>
                <w:r>
                  <w:rPr>
                    <w:rFonts w:cs="Arial"/>
                    <w:sz w:val="28"/>
                    <w:szCs w:val="28"/>
                  </w:rPr>
                  <w:t xml:space="preserve">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8344A6C" w14:textId="77777777" w:rsidR="00DE132F" w:rsidRPr="009B3ED5" w:rsidRDefault="00DE132F" w:rsidP="00D7777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82D64D5" wp14:editId="7081F62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917D8CA" w14:textId="77777777" w:rsidR="00DE132F" w:rsidRPr="006233F0" w:rsidRDefault="00DE132F" w:rsidP="00D7777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939389F" w14:textId="77777777" w:rsidR="00DE132F" w:rsidRPr="0073527A" w:rsidRDefault="00DE132F" w:rsidP="00DE132F">
      <w:pPr>
        <w:tabs>
          <w:tab w:val="left" w:pos="3231"/>
        </w:tabs>
        <w:rPr>
          <w:sz w:val="28"/>
          <w:szCs w:val="28"/>
        </w:rPr>
      </w:pPr>
    </w:p>
    <w:p w14:paraId="670B7F3F" w14:textId="77777777" w:rsidR="003A0AFD" w:rsidRDefault="003A0AFD"/>
    <w:sectPr w:rsidR="003A0AFD" w:rsidSect="00DE132F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078A" w14:textId="77777777" w:rsidR="00DE132F" w:rsidRDefault="00DE132F">
    <w:pPr>
      <w:pStyle w:val="ac"/>
    </w:pPr>
    <w:r>
      <w:t>332-п/25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3BB7"/>
    <w:multiLevelType w:val="multilevel"/>
    <w:tmpl w:val="171024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1" w15:restartNumberingAfterBreak="0">
    <w:nsid w:val="69D8515A"/>
    <w:multiLevelType w:val="hybridMultilevel"/>
    <w:tmpl w:val="4DC61BB6"/>
    <w:lvl w:ilvl="0" w:tplc="C4F8CFE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42E4B"/>
    <w:multiLevelType w:val="multilevel"/>
    <w:tmpl w:val="FFFFFFFF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cs="Times New Roman" w:hint="default"/>
      </w:rPr>
    </w:lvl>
  </w:abstractNum>
  <w:num w:numId="1" w16cid:durableId="1892963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4022928">
    <w:abstractNumId w:val="0"/>
  </w:num>
  <w:num w:numId="3" w16cid:durableId="1319965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2F"/>
    <w:rsid w:val="000A7B20"/>
    <w:rsid w:val="003A0AFD"/>
    <w:rsid w:val="003E5BC6"/>
    <w:rsid w:val="00756762"/>
    <w:rsid w:val="00DE132F"/>
    <w:rsid w:val="00F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30E9"/>
  <w15:chartTrackingRefBased/>
  <w15:docId w15:val="{FAB30E5B-4016-48F1-8621-9A067FFD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3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1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E1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1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1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3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3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E13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3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3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3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1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1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132F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DE13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13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13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132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E13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132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Cell">
    <w:name w:val="ConsPlusCell"/>
    <w:rsid w:val="00DE13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B6256D08394CB9B8F629BB994D3F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B1DD5-3664-442D-97A0-9D2E69FF8A20}"/>
      </w:docPartPr>
      <w:docPartBody>
        <w:p w:rsidR="0052080A" w:rsidRDefault="0052080A" w:rsidP="0052080A">
          <w:pPr>
            <w:pStyle w:val="E9B6256D08394CB9B8F629BB994D3FF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0A"/>
    <w:rsid w:val="0052080A"/>
    <w:rsid w:val="00F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80A"/>
    <w:rPr>
      <w:color w:val="808080"/>
    </w:rPr>
  </w:style>
  <w:style w:type="paragraph" w:customStyle="1" w:styleId="DEAD7AB1ECC14D62AE6AC902291F2325">
    <w:name w:val="DEAD7AB1ECC14D62AE6AC902291F2325"/>
    <w:rsid w:val="0052080A"/>
  </w:style>
  <w:style w:type="paragraph" w:customStyle="1" w:styleId="E9B6256D08394CB9B8F629BB994D3FF8">
    <w:name w:val="E9B6256D08394CB9B8F629BB994D3FF8"/>
    <w:rsid w:val="005208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2025-03-27T01:39:00Z</dcterms:created>
  <dcterms:modified xsi:type="dcterms:W3CDTF">2025-03-27T01:40:00Z</dcterms:modified>
</cp:coreProperties>
</file>