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B7F20" w14:textId="77777777" w:rsidR="005B552C" w:rsidRDefault="005B552C" w:rsidP="00311B94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03D7E433" wp14:editId="03F8D66C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8BD60" w14:textId="77777777" w:rsidR="005B552C" w:rsidRDefault="005B552C" w:rsidP="00311B94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МУНИЦИПАЛЬНОГО ОКРУГА</w:t>
      </w:r>
      <w:r>
        <w:rPr>
          <w:b/>
          <w:sz w:val="28"/>
          <w:szCs w:val="28"/>
        </w:rPr>
        <w:br/>
        <w:t>САХАЛИНСКОЙ ОБЛАСТИ</w:t>
      </w:r>
    </w:p>
    <w:p w14:paraId="07D5E20C" w14:textId="77777777" w:rsidR="005B552C" w:rsidRDefault="005B552C" w:rsidP="00311B94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 w:rsidRPr="002E567C">
        <w:rPr>
          <w:b/>
          <w:sz w:val="36"/>
          <w:szCs w:val="36"/>
        </w:rPr>
        <w:t>РАСПОРЯЖЕНИЕ</w:t>
      </w:r>
    </w:p>
    <w:p w14:paraId="334D957E" w14:textId="77777777" w:rsidR="005B552C" w:rsidRPr="004F3C2D" w:rsidRDefault="005B552C" w:rsidP="00311B94">
      <w:pPr>
        <w:widowControl w:val="0"/>
        <w:autoSpaceDE w:val="0"/>
        <w:autoSpaceDN w:val="0"/>
        <w:adjustRightInd w:val="0"/>
        <w:rPr>
          <w:b/>
          <w:color w:val="FFFFFF" w:themeColor="background1"/>
          <w:sz w:val="28"/>
          <w:szCs w:val="28"/>
        </w:rPr>
      </w:pPr>
      <w:r w:rsidRPr="004F3C2D">
        <w:rPr>
          <w:color w:val="FFFFFF" w:themeColor="background1"/>
          <w:sz w:val="28"/>
          <w:szCs w:val="28"/>
        </w:rPr>
        <w:t>от      №</w:t>
      </w:r>
    </w:p>
    <w:p w14:paraId="426CBFEA" w14:textId="22647C14" w:rsidR="005B552C" w:rsidRPr="00A91438" w:rsidRDefault="005B552C" w:rsidP="00311B9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5B552C">
        <w:rPr>
          <w:sz w:val="28"/>
          <w:szCs w:val="28"/>
          <w:u w:val="single"/>
        </w:rPr>
        <w:t>05.12.2025</w:t>
      </w:r>
      <w:r>
        <w:rPr>
          <w:sz w:val="28"/>
          <w:szCs w:val="28"/>
        </w:rPr>
        <w:t xml:space="preserve"> № </w:t>
      </w:r>
      <w:r w:rsidRPr="005B552C">
        <w:rPr>
          <w:sz w:val="28"/>
          <w:szCs w:val="28"/>
          <w:u w:val="single"/>
        </w:rPr>
        <w:t>318-р/25</w:t>
      </w:r>
    </w:p>
    <w:p w14:paraId="610B563D" w14:textId="77777777" w:rsidR="005B552C" w:rsidRDefault="005B552C" w:rsidP="00311B94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p w14:paraId="0AF84106" w14:textId="77777777" w:rsidR="005B552C" w:rsidRDefault="005B552C" w:rsidP="00311B94">
      <w:pPr>
        <w:widowControl w:val="0"/>
        <w:autoSpaceDE w:val="0"/>
        <w:autoSpaceDN w:val="0"/>
        <w:adjustRightInd w:val="0"/>
        <w:spacing w:after="480"/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 конкурсе «Новогодние огни -2026»</w:t>
      </w:r>
    </w:p>
    <w:p w14:paraId="70E33501" w14:textId="77777777" w:rsidR="005B552C" w:rsidRDefault="005B552C" w:rsidP="00311B94">
      <w:pPr>
        <w:ind w:firstLine="709"/>
        <w:jc w:val="both"/>
        <w:rPr>
          <w:sz w:val="28"/>
          <w:szCs w:val="28"/>
        </w:rPr>
      </w:pPr>
      <w:r w:rsidRPr="00D001FB">
        <w:rPr>
          <w:sz w:val="28"/>
          <w:szCs w:val="28"/>
        </w:rPr>
        <w:t>В целях стимулирования деловой активности бизнеса, формирования положительного имиджа отраслевых предприятий, а также определения лучших хозяйствующих субъектов потребительского рынка и услуг по праздничному оформлению объектов отрасли в преддверии Нового 202</w:t>
      </w:r>
      <w:r>
        <w:rPr>
          <w:sz w:val="28"/>
          <w:szCs w:val="28"/>
        </w:rPr>
        <w:t>6</w:t>
      </w:r>
      <w:r w:rsidRPr="00D001FB">
        <w:rPr>
          <w:sz w:val="28"/>
          <w:szCs w:val="28"/>
        </w:rPr>
        <w:t xml:space="preserve"> года: </w:t>
      </w:r>
    </w:p>
    <w:p w14:paraId="57755F8C" w14:textId="77777777" w:rsidR="005B552C" w:rsidRDefault="005B552C" w:rsidP="005B552C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001FB">
        <w:rPr>
          <w:sz w:val="28"/>
          <w:szCs w:val="28"/>
        </w:rPr>
        <w:t xml:space="preserve">Провести в Углегорском </w:t>
      </w:r>
      <w:r>
        <w:rPr>
          <w:sz w:val="28"/>
          <w:szCs w:val="28"/>
        </w:rPr>
        <w:t>муниципальном</w:t>
      </w:r>
      <w:r w:rsidRPr="00D001FB">
        <w:rPr>
          <w:sz w:val="28"/>
          <w:szCs w:val="28"/>
        </w:rPr>
        <w:t xml:space="preserve"> округе</w:t>
      </w:r>
      <w:r>
        <w:rPr>
          <w:sz w:val="28"/>
          <w:szCs w:val="28"/>
        </w:rPr>
        <w:t xml:space="preserve"> Сахалинской области</w:t>
      </w:r>
      <w:r w:rsidRPr="00D001FB">
        <w:rPr>
          <w:sz w:val="28"/>
          <w:szCs w:val="28"/>
        </w:rPr>
        <w:t xml:space="preserve"> конкурс «Новогодние огни – 202</w:t>
      </w:r>
      <w:r>
        <w:rPr>
          <w:sz w:val="28"/>
          <w:szCs w:val="28"/>
        </w:rPr>
        <w:t>6</w:t>
      </w:r>
      <w:r w:rsidRPr="00D001FB">
        <w:rPr>
          <w:sz w:val="28"/>
          <w:szCs w:val="28"/>
        </w:rPr>
        <w:t>» в номинации «Лучшее комплексное оформление предприятия».</w:t>
      </w:r>
    </w:p>
    <w:p w14:paraId="4CDF652F" w14:textId="77777777" w:rsidR="005B552C" w:rsidRDefault="005B552C" w:rsidP="005B552C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14:paraId="3139A86C" w14:textId="77777777" w:rsidR="005B552C" w:rsidRDefault="005B552C" w:rsidP="005B552C">
      <w:pPr>
        <w:pStyle w:val="a7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конкурсе «Новогодние огни – 2026» (прилагается);</w:t>
      </w:r>
    </w:p>
    <w:p w14:paraId="0BFF03BD" w14:textId="77777777" w:rsidR="005B552C" w:rsidRDefault="005B552C" w:rsidP="005B552C">
      <w:pPr>
        <w:pStyle w:val="a7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Состав конкурсной комиссии (прилагается).</w:t>
      </w:r>
    </w:p>
    <w:p w14:paraId="513F2E98" w14:textId="77777777" w:rsidR="005B552C" w:rsidRDefault="005B552C" w:rsidP="005B552C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руководителям предприятий потребительского рынка и услуг (розничной торговли, общественного питания, бытовых услуг), осуществляющим свою деятельность на территории Углегорского муниципального округа Сахалинской области, организовать работу: </w:t>
      </w:r>
    </w:p>
    <w:p w14:paraId="7FEB5B40" w14:textId="77777777" w:rsidR="005B552C" w:rsidRDefault="005B552C" w:rsidP="00311B9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праздничному оформлению объектов потребительского рынка: фасадов зданий, входной зоны, светового оформления витрин, торговых залов, прилегающей территории к объектам; </w:t>
      </w:r>
    </w:p>
    <w:p w14:paraId="0318A4E2" w14:textId="77777777" w:rsidR="005B552C" w:rsidRDefault="005B552C" w:rsidP="00311B9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праздничной торговле елочными украшениями, детскими подарками, сувенирно-подарочной продукцией с новогодней и рождественской тематикой; </w:t>
      </w:r>
    </w:p>
    <w:p w14:paraId="637A24AD" w14:textId="77777777" w:rsidR="005B552C" w:rsidRDefault="005B552C" w:rsidP="00311B9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реализации населению расширенного продовольственного ассортимента продукции сахалинских производителей, в том числе в праздничной тематической упаковке через специализированные отделы, выставки-продажи; </w:t>
      </w:r>
    </w:p>
    <w:p w14:paraId="5FDDF1FD" w14:textId="77777777" w:rsidR="005B552C" w:rsidRDefault="005B552C" w:rsidP="00311B9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расширению перечня предлагаемых населению торговых услуг и форм обслуживания (доставка товаров на дом, формирование подарков и их доставка по заказам и т.д.); </w:t>
      </w:r>
    </w:p>
    <w:p w14:paraId="60997264" w14:textId="77777777" w:rsidR="005B552C" w:rsidRPr="00D001FB" w:rsidRDefault="005B552C" w:rsidP="00311B94">
      <w:pPr>
        <w:pStyle w:val="a7"/>
        <w:ind w:left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 по продлению режима работы предприятий в предпраздничные дни.</w:t>
      </w:r>
    </w:p>
    <w:p w14:paraId="79C64D5A" w14:textId="77777777" w:rsidR="005B552C" w:rsidRPr="00D001FB" w:rsidRDefault="005B552C" w:rsidP="005B552C">
      <w:pPr>
        <w:pStyle w:val="a7"/>
        <w:numPr>
          <w:ilvl w:val="0"/>
          <w:numId w:val="1"/>
        </w:numPr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>Возложить организацию проведения конкурса на отдел экономического развития администрации Углегорского муниципального округа Сахалинской области.</w:t>
      </w:r>
    </w:p>
    <w:p w14:paraId="47926C88" w14:textId="77777777" w:rsidR="005B552C" w:rsidRPr="00D001FB" w:rsidRDefault="005B552C" w:rsidP="005B552C">
      <w:pPr>
        <w:pStyle w:val="a7"/>
        <w:numPr>
          <w:ilvl w:val="0"/>
          <w:numId w:val="1"/>
        </w:numPr>
        <w:spacing w:after="720"/>
        <w:ind w:left="0" w:firstLine="709"/>
        <w:jc w:val="both"/>
        <w:rPr>
          <w:sz w:val="28"/>
          <w:szCs w:val="28"/>
        </w:rPr>
      </w:pPr>
      <w:r w:rsidRPr="00D001FB">
        <w:rPr>
          <w:sz w:val="28"/>
          <w:szCs w:val="28"/>
        </w:rPr>
        <w:lastRenderedPageBreak/>
        <w:t>Настоящее распоряжение опубликовать в сетевом издании «Углегорские ведомости» и разместить на официальном сайте администрации Углегорского муниципального округа Сахалинской области в сети Интернет.</w:t>
      </w:r>
    </w:p>
    <w:p w14:paraId="575A7A8B" w14:textId="77777777" w:rsidR="005B552C" w:rsidRPr="00D001FB" w:rsidRDefault="005B552C" w:rsidP="005B552C">
      <w:pPr>
        <w:pStyle w:val="a7"/>
        <w:numPr>
          <w:ilvl w:val="0"/>
          <w:numId w:val="1"/>
        </w:numPr>
        <w:spacing w:after="720"/>
        <w:ind w:left="0" w:firstLine="709"/>
        <w:jc w:val="both"/>
        <w:rPr>
          <w:sz w:val="28"/>
          <w:szCs w:val="28"/>
        </w:rPr>
      </w:pPr>
      <w:r w:rsidRPr="00D001FB">
        <w:rPr>
          <w:sz w:val="28"/>
          <w:szCs w:val="28"/>
        </w:rPr>
        <w:t xml:space="preserve">Контроль исполнения распоряжения возложить на </w:t>
      </w:r>
      <w:r>
        <w:rPr>
          <w:sz w:val="28"/>
          <w:szCs w:val="28"/>
        </w:rPr>
        <w:t xml:space="preserve">первого вице-мэра Углегорского муниципального округа Сахалинской области       </w:t>
      </w:r>
      <w:proofErr w:type="spellStart"/>
      <w:r>
        <w:rPr>
          <w:sz w:val="28"/>
          <w:szCs w:val="28"/>
        </w:rPr>
        <w:t>Очековского</w:t>
      </w:r>
      <w:proofErr w:type="spellEnd"/>
      <w:r>
        <w:rPr>
          <w:sz w:val="28"/>
          <w:szCs w:val="28"/>
        </w:rPr>
        <w:t xml:space="preserve"> Д.В.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-2037344423"/>
          <w:placeholder>
            <w:docPart w:val="366D761F16E645089AEE07C87E3EF105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5B552C" w:rsidRPr="00EB641E" w14:paraId="6A2F065D" w14:textId="77777777" w:rsidTr="00311B94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451BF7DE" w14:textId="77777777" w:rsidR="005B552C" w:rsidRPr="009B2595" w:rsidRDefault="005B552C" w:rsidP="00311B94">
                <w:r>
                  <w:rPr>
                    <w:rFonts w:cs="Arial"/>
                    <w:sz w:val="28"/>
                    <w:szCs w:val="28"/>
                  </w:rPr>
                  <w:t>Глава Углегорского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Content>
                <w:tc>
                  <w:tcPr>
                    <w:tcW w:w="3544" w:type="dxa"/>
                    <w:vAlign w:val="center"/>
                  </w:tcPr>
                  <w:p w14:paraId="5D00E387" w14:textId="77777777" w:rsidR="005B552C" w:rsidRPr="009B3ED5" w:rsidRDefault="005B552C" w:rsidP="00311B94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786B6A26" wp14:editId="4BD41B5B">
                          <wp:extent cx="2085529" cy="1071562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7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062590C2" w14:textId="77777777" w:rsidR="005B552C" w:rsidRPr="006233F0" w:rsidRDefault="005B552C" w:rsidP="00311B94">
                <w:pPr>
                  <w:suppressAutoHyphens/>
                  <w:ind w:right="36"/>
                  <w:jc w:val="right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Ф.В.</w:t>
                </w:r>
                <w:r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cs="Arial"/>
                    <w:sz w:val="28"/>
                    <w:szCs w:val="28"/>
                  </w:rPr>
                  <w:t>Филин</w:t>
                </w:r>
              </w:p>
            </w:tc>
          </w:tr>
        </w:sdtContent>
      </w:sdt>
    </w:tbl>
    <w:p w14:paraId="29141E37" w14:textId="77777777" w:rsidR="005B552C" w:rsidRPr="00A0076F" w:rsidRDefault="005B552C" w:rsidP="005B552C">
      <w:pPr>
        <w:tabs>
          <w:tab w:val="left" w:pos="3231"/>
        </w:tabs>
      </w:pPr>
    </w:p>
    <w:p w14:paraId="12201651" w14:textId="77777777" w:rsidR="00C60349" w:rsidRDefault="00C60349"/>
    <w:sectPr w:rsidR="00C60349" w:rsidSect="005B552C">
      <w:headerReference w:type="default" r:id="rId8"/>
      <w:pgSz w:w="11906" w:h="16838"/>
      <w:pgMar w:top="1134" w:right="566" w:bottom="90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A4D19" w14:textId="77777777" w:rsidR="005B552C" w:rsidRDefault="005B552C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28DC8629" w14:textId="77777777" w:rsidR="005B552C" w:rsidRDefault="005B552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16DA5"/>
    <w:multiLevelType w:val="multilevel"/>
    <w:tmpl w:val="5BB6F2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657804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D7"/>
    <w:rsid w:val="000379D7"/>
    <w:rsid w:val="002D70BD"/>
    <w:rsid w:val="00422B1D"/>
    <w:rsid w:val="004940A8"/>
    <w:rsid w:val="004D5880"/>
    <w:rsid w:val="005B552C"/>
    <w:rsid w:val="00C60349"/>
    <w:rsid w:val="00E7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F7A10"/>
  <w15:chartTrackingRefBased/>
  <w15:docId w15:val="{81DF76FB-E478-4722-AA58-900FA89D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5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7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9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9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0379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9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9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9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9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79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79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79D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79D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0379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79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79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79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79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7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7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7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79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79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79D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79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79D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79D7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B552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B552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efault">
    <w:name w:val="Default"/>
    <w:rsid w:val="005B55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6D761F16E645089AEE07C87E3EF1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3EB14F-3B4A-4D3A-9A70-FACC8CB0D529}"/>
      </w:docPartPr>
      <w:docPartBody>
        <w:p w:rsidR="00000000" w:rsidRDefault="008A08B0" w:rsidP="008A08B0">
          <w:pPr>
            <w:pStyle w:val="366D761F16E645089AEE07C87E3EF105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B0"/>
    <w:rsid w:val="004D5880"/>
    <w:rsid w:val="008A08B0"/>
    <w:rsid w:val="00A5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08B0"/>
    <w:rPr>
      <w:color w:val="808080"/>
    </w:rPr>
  </w:style>
  <w:style w:type="paragraph" w:customStyle="1" w:styleId="16A1B0BA863040C098F68FDD22BCF135">
    <w:name w:val="16A1B0BA863040C098F68FDD22BCF135"/>
    <w:rsid w:val="008A08B0"/>
  </w:style>
  <w:style w:type="paragraph" w:customStyle="1" w:styleId="366D761F16E645089AEE07C87E3EF105">
    <w:name w:val="366D761F16E645089AEE07C87E3EF105"/>
    <w:rsid w:val="008A08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2025-12-05T04:27:00Z</dcterms:created>
  <dcterms:modified xsi:type="dcterms:W3CDTF">2025-12-05T04:28:00Z</dcterms:modified>
</cp:coreProperties>
</file>