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0D6B" w14:textId="77777777" w:rsidR="00D40322" w:rsidRDefault="00D40322" w:rsidP="00685B1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D127729" wp14:editId="5FCDC89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7379" w14:textId="77777777" w:rsidR="00D40322" w:rsidRDefault="00D40322" w:rsidP="00685B1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07DCC3D" w14:textId="77777777" w:rsidR="00D40322" w:rsidRDefault="00D40322" w:rsidP="00685B1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5110D7D" w14:textId="5C5263DC" w:rsidR="00D40322" w:rsidRPr="00A91438" w:rsidRDefault="00D40322" w:rsidP="00685B1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D40322">
        <w:rPr>
          <w:sz w:val="28"/>
          <w:szCs w:val="28"/>
          <w:u w:val="single"/>
        </w:rPr>
        <w:t>05.05.2025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394-п/25</w:t>
      </w:r>
    </w:p>
    <w:p w14:paraId="7A3F3944" w14:textId="77777777" w:rsidR="00D40322" w:rsidRDefault="00D40322" w:rsidP="00685B1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684E322" w14:textId="77777777" w:rsidR="00D40322" w:rsidRDefault="00D40322" w:rsidP="00685B1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технологической схемы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14:paraId="130A6BE4" w14:textId="77777777" w:rsidR="00D40322" w:rsidRDefault="00D40322" w:rsidP="00685B1A">
      <w:pPr>
        <w:pStyle w:val="ae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5811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5811">
        <w:rPr>
          <w:rFonts w:ascii="Times New Roman" w:hAnsi="Times New Roman"/>
          <w:sz w:val="28"/>
          <w:szCs w:val="28"/>
        </w:rPr>
        <w:t>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реформы от 09.06.2016 № 142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Уставом Углегорского муниципального округа Сахалинской области, </w:t>
      </w:r>
      <w:r>
        <w:rPr>
          <w:rFonts w:ascii="Times New Roman" w:hAnsi="Times New Roman"/>
          <w:sz w:val="28"/>
          <w:szCs w:val="28"/>
        </w:rPr>
        <w:t>Протоколом заседания комиссии по повышению качества и доступности предоставления государственных и муниципальных в Сахалинской области от 23.12.2021 № 30</w:t>
      </w:r>
      <w:r>
        <w:rPr>
          <w:rFonts w:ascii="Times New Roman" w:hAnsi="Times New Roman"/>
          <w:sz w:val="28"/>
          <w:szCs w:val="28"/>
          <w:lang w:eastAsia="ru-RU"/>
        </w:rPr>
        <w:t xml:space="preserve">, администрация Углегорского муниципального округа Сахалинской области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14:paraId="11D9C9D2" w14:textId="77777777" w:rsidR="00D40322" w:rsidRDefault="00D40322" w:rsidP="00D40322">
      <w:pPr>
        <w:pStyle w:val="ae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C5811">
        <w:rPr>
          <w:rFonts w:ascii="Times New Roman" w:hAnsi="Times New Roman"/>
          <w:sz w:val="28"/>
          <w:szCs w:val="28"/>
        </w:rPr>
        <w:t>Утвердить технологическую схему предоставления муниципальной услуги «Постановка на учет для зачисления детей в образовательные организации, реализующие образовательную программу дошкольного образования» (прилагается).</w:t>
      </w:r>
    </w:p>
    <w:p w14:paraId="6B203568" w14:textId="77777777" w:rsidR="00D40322" w:rsidRPr="00F4378A" w:rsidRDefault="00D40322" w:rsidP="00D40322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378A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информационной сети Интернет.</w:t>
      </w:r>
    </w:p>
    <w:p w14:paraId="4DADD8DB" w14:textId="77777777" w:rsidR="00D40322" w:rsidRDefault="00D40322" w:rsidP="00D40322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4378A">
        <w:rPr>
          <w:sz w:val="28"/>
          <w:szCs w:val="28"/>
        </w:rPr>
        <w:t>Постановление вступает в силу с момента официального опубликования и распространяет свое действие на правоотношения, возникшие с 01 января 2025 года.</w:t>
      </w:r>
    </w:p>
    <w:p w14:paraId="21652FFD" w14:textId="77777777" w:rsidR="00D40322" w:rsidRPr="00F4378A" w:rsidRDefault="00D40322" w:rsidP="00D40322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F4378A"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51A804192C842489D1C3684E4284FE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40322" w:rsidRPr="00EB641E" w14:paraId="1E7194F7" w14:textId="77777777" w:rsidTr="00685B1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1EEBC00" w14:textId="77777777" w:rsidR="00D40322" w:rsidRPr="009B2595" w:rsidRDefault="00D40322" w:rsidP="00685B1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EAF2396" w14:textId="77777777" w:rsidR="00D40322" w:rsidRPr="009B3ED5" w:rsidRDefault="00D40322" w:rsidP="00685B1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9F0E59B" wp14:editId="59A55D5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FF53EA9" w14:textId="77777777" w:rsidR="00D40322" w:rsidRPr="006233F0" w:rsidRDefault="00D40322" w:rsidP="00685B1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66C8AB8" w14:textId="77777777" w:rsidR="00D40322" w:rsidRPr="0073527A" w:rsidRDefault="00D40322" w:rsidP="00D40322">
      <w:pPr>
        <w:tabs>
          <w:tab w:val="left" w:pos="3231"/>
        </w:tabs>
        <w:rPr>
          <w:sz w:val="28"/>
          <w:szCs w:val="28"/>
        </w:rPr>
      </w:pPr>
    </w:p>
    <w:p w14:paraId="0ADCADCE" w14:textId="77777777" w:rsidR="003A0AFD" w:rsidRDefault="003A0AFD"/>
    <w:sectPr w:rsidR="003A0AFD" w:rsidSect="00D40322">
      <w:footerReference w:type="first" r:id="rId8"/>
      <w:pgSz w:w="11906" w:h="16838"/>
      <w:pgMar w:top="1418" w:right="566" w:bottom="1701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B0AB5" w14:textId="77777777" w:rsidR="00D40322" w:rsidRDefault="00D40322">
    <w:pPr>
      <w:pStyle w:val="ac"/>
    </w:pPr>
    <w:r>
      <w:t>466-п/25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D037D"/>
    <w:multiLevelType w:val="hybridMultilevel"/>
    <w:tmpl w:val="A456F04A"/>
    <w:lvl w:ilvl="0" w:tplc="216CB13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331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22"/>
    <w:rsid w:val="00056359"/>
    <w:rsid w:val="000A7B20"/>
    <w:rsid w:val="003A0AFD"/>
    <w:rsid w:val="003E5BC6"/>
    <w:rsid w:val="00756762"/>
    <w:rsid w:val="00D4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D1438"/>
  <w15:chartTrackingRefBased/>
  <w15:docId w15:val="{5388D3C8-DC53-4EE9-B858-0FCB326B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03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3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3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3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3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403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3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3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3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3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3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3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3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403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3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3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3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3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3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3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3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3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3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3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3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3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3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032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D403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4032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D4032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1A804192C842489D1C3684E4284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FE7DAC-EBAC-43F4-808F-F07594CCA390}"/>
      </w:docPartPr>
      <w:docPartBody>
        <w:p w:rsidR="00A03709" w:rsidRDefault="00A03709" w:rsidP="00A03709">
          <w:pPr>
            <w:pStyle w:val="051A804192C842489D1C3684E4284FE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09"/>
    <w:rsid w:val="00056359"/>
    <w:rsid w:val="00A0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3709"/>
    <w:rPr>
      <w:color w:val="808080"/>
    </w:rPr>
  </w:style>
  <w:style w:type="paragraph" w:customStyle="1" w:styleId="EA1210ED77F84C0AA9C78C320C1E9AC9">
    <w:name w:val="EA1210ED77F84C0AA9C78C320C1E9AC9"/>
    <w:rsid w:val="00A03709"/>
  </w:style>
  <w:style w:type="paragraph" w:customStyle="1" w:styleId="051A804192C842489D1C3684E4284FED">
    <w:name w:val="051A804192C842489D1C3684E4284FED"/>
    <w:rsid w:val="00A03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2025-05-05T06:39:00Z</dcterms:created>
  <dcterms:modified xsi:type="dcterms:W3CDTF">2025-05-05T06:40:00Z</dcterms:modified>
</cp:coreProperties>
</file>