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32F1" w14:textId="77777777" w:rsidR="00A07F9A" w:rsidRDefault="00A07F9A" w:rsidP="004F7FC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998AE93" wp14:editId="5E42FB9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0FEF" w14:textId="77777777" w:rsidR="00A07F9A" w:rsidRDefault="00A07F9A" w:rsidP="004F7FC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6340923" w14:textId="77777777" w:rsidR="00A07F9A" w:rsidRDefault="00A07F9A" w:rsidP="004F7FC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54F37DE" w14:textId="020133AC" w:rsidR="00A07F9A" w:rsidRPr="00A91438" w:rsidRDefault="00A07F9A" w:rsidP="004F7FC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19.05.202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423-п/25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52792B5055C545D5B78834DBF6378254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3B1F034F" w14:textId="77777777" w:rsidR="00A07F9A" w:rsidRDefault="00A07F9A" w:rsidP="004F7FC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FCEC85D" w14:textId="77777777" w:rsidR="00A07F9A" w:rsidRDefault="00A07F9A" w:rsidP="004F7FC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bookmarkStart w:id="0" w:name="_Hlk154583279"/>
      <w:r w:rsidRPr="002025E1">
        <w:rPr>
          <w:sz w:val="28"/>
          <w:szCs w:val="28"/>
        </w:rPr>
        <w:t>О</w:t>
      </w:r>
      <w:r>
        <w:rPr>
          <w:sz w:val="28"/>
          <w:szCs w:val="28"/>
        </w:rPr>
        <w:t xml:space="preserve">б </w:t>
      </w:r>
      <w:bookmarkStart w:id="1" w:name="_Hlk154583304"/>
      <w:r>
        <w:rPr>
          <w:sz w:val="28"/>
          <w:szCs w:val="28"/>
        </w:rPr>
        <w:t>установлении размера платы за содержание жилого (нежилого) помещения для собственников жилых (нежилых) помещений, которые не приняли решение о выборе способа управления многоквартирным домом, решение об установлении размера платы за содержание жилого (нежилого) помещения, а также по установлению порядка определения предельных индексов изменения размера такой платы на территории Углегорского муниципального</w:t>
      </w:r>
      <w:r w:rsidRPr="002D19DD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bookmarkEnd w:id="0"/>
      <w:bookmarkEnd w:id="1"/>
      <w:r>
        <w:rPr>
          <w:sz w:val="28"/>
          <w:szCs w:val="28"/>
        </w:rPr>
        <w:t xml:space="preserve"> Сахалинской области</w:t>
      </w:r>
    </w:p>
    <w:p w14:paraId="2AE96962" w14:textId="0416157C" w:rsidR="00A07F9A" w:rsidRDefault="00A07F9A" w:rsidP="004F7FC7">
      <w:pPr>
        <w:spacing w:before="480"/>
        <w:ind w:firstLine="708"/>
        <w:jc w:val="both"/>
        <w:rPr>
          <w:sz w:val="28"/>
          <w:szCs w:val="28"/>
        </w:rPr>
      </w:pPr>
      <w:r w:rsidRPr="007E7D5C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статьями 154, 156, 158 Жилищного кодекса Российской Федерации, Федеральным законом Российской Федерации от 06.10.2003  № 131-ФЗ «Об общих принципах организации местного самоуправления в Российской Федерации», Постановлениями Правительства Российской Федерации от 13.08.2006 № 491 (ред. от 27.03.2023)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(ред. от 29.05.2023) «О</w:t>
      </w:r>
      <w:r w:rsidRPr="00F618DF">
        <w:rPr>
          <w:sz w:val="28"/>
          <w:szCs w:val="28"/>
        </w:rPr>
        <w:t xml:space="preserve">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>
        <w:rPr>
          <w:sz w:val="28"/>
          <w:szCs w:val="28"/>
        </w:rPr>
        <w:t>, от 15.05.2013 № 416 (ред. от 21.12.2023)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«О порядке осуществления деятельности по управлению многоквартирными домами», п</w:t>
      </w:r>
      <w:r w:rsidRPr="002D19DD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2D19DD">
        <w:rPr>
          <w:sz w:val="28"/>
          <w:szCs w:val="28"/>
        </w:rPr>
        <w:t xml:space="preserve"> Мин</w:t>
      </w:r>
      <w:r>
        <w:rPr>
          <w:sz w:val="28"/>
          <w:szCs w:val="28"/>
        </w:rPr>
        <w:t xml:space="preserve">истерства строительства и жилищно-коммунального </w:t>
      </w:r>
      <w:r>
        <w:rPr>
          <w:sz w:val="28"/>
          <w:szCs w:val="28"/>
        </w:rPr>
        <w:lastRenderedPageBreak/>
        <w:t>хозяйства РФ</w:t>
      </w:r>
      <w:r w:rsidRPr="002D19DD">
        <w:rPr>
          <w:sz w:val="28"/>
          <w:szCs w:val="28"/>
        </w:rPr>
        <w:t xml:space="preserve"> от 06.04.2018 №</w:t>
      </w:r>
      <w:r>
        <w:rPr>
          <w:sz w:val="28"/>
          <w:szCs w:val="28"/>
        </w:rPr>
        <w:t xml:space="preserve"> </w:t>
      </w:r>
      <w:r w:rsidRPr="002D19DD">
        <w:rPr>
          <w:sz w:val="28"/>
          <w:szCs w:val="28"/>
        </w:rPr>
        <w:t>213/</w:t>
      </w:r>
      <w:proofErr w:type="spellStart"/>
      <w:r w:rsidRPr="002D19DD">
        <w:rPr>
          <w:sz w:val="28"/>
          <w:szCs w:val="28"/>
        </w:rPr>
        <w:t>пр</w:t>
      </w:r>
      <w:proofErr w:type="spellEnd"/>
      <w:r w:rsidRPr="002D19DD">
        <w:rPr>
          <w:sz w:val="28"/>
          <w:szCs w:val="28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</w:t>
      </w:r>
      <w:r>
        <w:rPr>
          <w:sz w:val="28"/>
          <w:szCs w:val="28"/>
        </w:rPr>
        <w:t xml:space="preserve">, руководствуясь статьей 8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F665E2">
        <w:rPr>
          <w:b/>
          <w:sz w:val="28"/>
          <w:szCs w:val="28"/>
        </w:rPr>
        <w:t>постановляет:</w:t>
      </w:r>
      <w:r>
        <w:rPr>
          <w:sz w:val="28"/>
          <w:szCs w:val="28"/>
        </w:rPr>
        <w:t xml:space="preserve"> </w:t>
      </w:r>
    </w:p>
    <w:p w14:paraId="577CA706" w14:textId="77777777" w:rsidR="00A07F9A" w:rsidRDefault="00A07F9A" w:rsidP="004F7F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7D5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Установить размер </w:t>
      </w:r>
      <w:r w:rsidRPr="002D19DD">
        <w:rPr>
          <w:sz w:val="28"/>
          <w:szCs w:val="28"/>
        </w:rPr>
        <w:t xml:space="preserve">платы за </w:t>
      </w:r>
      <w:r>
        <w:rPr>
          <w:sz w:val="28"/>
          <w:szCs w:val="28"/>
        </w:rPr>
        <w:t>с</w:t>
      </w:r>
      <w:r w:rsidRPr="002D19DD">
        <w:rPr>
          <w:sz w:val="28"/>
          <w:szCs w:val="28"/>
        </w:rPr>
        <w:t xml:space="preserve">одержание жилого (нежилого) помещения для собственников жилых (нежилых) помещения, которые не приняли решение о выборе способа управления многоквартирным домом, </w:t>
      </w:r>
      <w:r w:rsidRPr="009F01CE">
        <w:rPr>
          <w:bCs/>
          <w:sz w:val="28"/>
          <w:szCs w:val="28"/>
        </w:rPr>
        <w:t>решение об установлении размера платы за содержание жилого (нежилого) помещения, путем применения индексации к ранее утвержденному тарифу постановлением администр</w:t>
      </w:r>
      <w:r>
        <w:rPr>
          <w:bCs/>
          <w:sz w:val="28"/>
          <w:szCs w:val="28"/>
        </w:rPr>
        <w:t>ации Углегорского городского</w:t>
      </w:r>
      <w:r w:rsidRPr="009F01CE">
        <w:rPr>
          <w:bCs/>
          <w:sz w:val="28"/>
          <w:szCs w:val="28"/>
        </w:rPr>
        <w:t xml:space="preserve"> округа от </w:t>
      </w:r>
      <w:r>
        <w:rPr>
          <w:bCs/>
          <w:sz w:val="28"/>
          <w:szCs w:val="28"/>
        </w:rPr>
        <w:t xml:space="preserve">08.04.2024 </w:t>
      </w:r>
      <w:r w:rsidRPr="009F01C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320-п/24</w:t>
      </w:r>
      <w:r w:rsidRPr="009F01CE">
        <w:rPr>
          <w:bCs/>
          <w:sz w:val="28"/>
          <w:szCs w:val="28"/>
        </w:rPr>
        <w:t xml:space="preserve"> «</w:t>
      </w:r>
      <w:r w:rsidRPr="002025E1">
        <w:rPr>
          <w:sz w:val="28"/>
          <w:szCs w:val="28"/>
        </w:rPr>
        <w:t>О</w:t>
      </w:r>
      <w:r>
        <w:rPr>
          <w:sz w:val="28"/>
          <w:szCs w:val="28"/>
        </w:rPr>
        <w:t>б установлении размера платы за содержание жилого (нежилого) помещения для собственников жилых (нежилых) помещений, которые не приняли решение о выборе способа управления многоквартирным домом, решение об установлении размера платы за содержание жилого (нежилого) помещения, а также по установлению порядка определения предельных индексов изменения размера такой платы на территории Углегорского городского</w:t>
      </w:r>
      <w:r w:rsidRPr="002D19DD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9F01CE">
        <w:rPr>
          <w:bCs/>
          <w:sz w:val="28"/>
          <w:szCs w:val="28"/>
        </w:rPr>
        <w:t>» пропорционально индексу потребительских цен Сахалинс</w:t>
      </w:r>
      <w:r>
        <w:rPr>
          <w:bCs/>
          <w:sz w:val="28"/>
          <w:szCs w:val="28"/>
        </w:rPr>
        <w:t>кой области в период с 01.01.2024 по 31.12.2024</w:t>
      </w:r>
      <w:r w:rsidRPr="009F01CE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D19DD">
        <w:rPr>
          <w:sz w:val="28"/>
          <w:szCs w:val="28"/>
        </w:rPr>
        <w:t xml:space="preserve">а также по установлению порядка определения предельных </w:t>
      </w:r>
      <w:r>
        <w:rPr>
          <w:sz w:val="28"/>
          <w:szCs w:val="28"/>
        </w:rPr>
        <w:t xml:space="preserve">индексов изменения размера </w:t>
      </w:r>
      <w:r w:rsidRPr="002D19DD">
        <w:rPr>
          <w:sz w:val="28"/>
          <w:szCs w:val="28"/>
        </w:rPr>
        <w:t xml:space="preserve">платы на территории Углегорского </w:t>
      </w:r>
      <w:r>
        <w:rPr>
          <w:sz w:val="28"/>
          <w:szCs w:val="28"/>
        </w:rPr>
        <w:t>муниципального</w:t>
      </w:r>
      <w:r w:rsidRPr="002D19DD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Сахалинской области (приложение № 1,2).</w:t>
      </w:r>
    </w:p>
    <w:p w14:paraId="64206386" w14:textId="77777777" w:rsidR="00A07F9A" w:rsidRDefault="00A07F9A" w:rsidP="004F7FC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Плата, установленная приложением № 1,2 настоящего постановления, не распространяется на случаи, когда собственники жилых (нежилых) помещений, приняли самостоятельное решение о выборе способа управления многоквартирным домом, либо плата установлена по результатам открытого конкурса, проводимого в порядке, установленном действующим законодательством, равным цене договора управления многоквартирным домом.</w:t>
      </w:r>
    </w:p>
    <w:p w14:paraId="4996FD6C" w14:textId="77777777" w:rsidR="00A07F9A" w:rsidRDefault="00A07F9A" w:rsidP="004F7FC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E7D5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Утвердить Порядок определения предельных индексов изменения размера платы за содержание жилого (нежилого) помещения для собственников жилых (нежилых) помещений, которые не приняли решение о выборе способа управления многоквартирным домом и решение об установлении размера платы за содержание жилого (нежилого) помещения (приложение № 3). </w:t>
      </w:r>
    </w:p>
    <w:p w14:paraId="4084E7BC" w14:textId="77777777" w:rsidR="00A07F9A" w:rsidRDefault="00A07F9A" w:rsidP="004F7FC7">
      <w:pPr>
        <w:ind w:firstLine="851"/>
        <w:jc w:val="both"/>
        <w:rPr>
          <w:sz w:val="28"/>
          <w:szCs w:val="28"/>
        </w:rPr>
      </w:pPr>
      <w:r w:rsidRPr="009F01CE">
        <w:rPr>
          <w:sz w:val="28"/>
          <w:szCs w:val="28"/>
        </w:rPr>
        <w:t xml:space="preserve">4. </w:t>
      </w:r>
      <w:r>
        <w:rPr>
          <w:sz w:val="28"/>
          <w:szCs w:val="28"/>
        </w:rPr>
        <w:t>Н</w:t>
      </w:r>
      <w:r w:rsidRPr="009F01CE">
        <w:rPr>
          <w:sz w:val="28"/>
          <w:szCs w:val="28"/>
        </w:rPr>
        <w:t>астоящее постановление опубликовать в сетевом издании «Углегорские ведомости»</w:t>
      </w:r>
      <w:r w:rsidRPr="00A85C7A">
        <w:rPr>
          <w:sz w:val="28"/>
          <w:szCs w:val="28"/>
        </w:rPr>
        <w:t xml:space="preserve"> и разместить на официальном сайте админ</w:t>
      </w:r>
      <w:r>
        <w:rPr>
          <w:sz w:val="28"/>
          <w:szCs w:val="28"/>
        </w:rPr>
        <w:t>истрации Углегорского муниципального</w:t>
      </w:r>
      <w:r w:rsidRPr="00A85C7A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A85C7A">
        <w:rPr>
          <w:sz w:val="28"/>
          <w:szCs w:val="28"/>
        </w:rPr>
        <w:t xml:space="preserve">в сети Интернет. </w:t>
      </w:r>
    </w:p>
    <w:p w14:paraId="45BAE66C" w14:textId="77777777" w:rsidR="00A07F9A" w:rsidRDefault="00A07F9A" w:rsidP="004F7FC7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исполнения постановления возложить на исполняющего обязанности председателя Комитета по управлению муниципальной </w:t>
      </w:r>
      <w:r>
        <w:rPr>
          <w:sz w:val="28"/>
          <w:szCs w:val="28"/>
        </w:rPr>
        <w:lastRenderedPageBreak/>
        <w:t xml:space="preserve">собственностью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Ямлиханова</w:t>
      </w:r>
      <w:proofErr w:type="spellEnd"/>
      <w:r>
        <w:rPr>
          <w:sz w:val="28"/>
          <w:szCs w:val="28"/>
        </w:rPr>
        <w:t xml:space="preserve">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9494D3A0F144D70A9AC0CD9C5AD435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07F9A" w:rsidRPr="00EB641E" w14:paraId="0EFFF382" w14:textId="77777777" w:rsidTr="004F7FC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E268FE2" w14:textId="77777777" w:rsidR="00A07F9A" w:rsidRPr="009B2595" w:rsidRDefault="00A07F9A" w:rsidP="004F7FC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86A91FE" w14:textId="77777777" w:rsidR="00A07F9A" w:rsidRPr="009B3ED5" w:rsidRDefault="00A07F9A" w:rsidP="004F7FC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A589658" wp14:editId="338CA2C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B6F7C4A" w14:textId="77777777" w:rsidR="00A07F9A" w:rsidRPr="006233F0" w:rsidRDefault="00A07F9A" w:rsidP="004F7FC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C2D86CA" w14:textId="77777777" w:rsidR="00A07F9A" w:rsidRPr="0073527A" w:rsidRDefault="00A07F9A" w:rsidP="00A07F9A">
      <w:pPr>
        <w:tabs>
          <w:tab w:val="left" w:pos="3231"/>
        </w:tabs>
        <w:rPr>
          <w:sz w:val="28"/>
          <w:szCs w:val="28"/>
        </w:rPr>
      </w:pPr>
    </w:p>
    <w:p w14:paraId="398C2E19" w14:textId="77777777" w:rsidR="003A0AFD" w:rsidRDefault="003A0AFD"/>
    <w:sectPr w:rsidR="003A0AFD" w:rsidSect="00A07F9A">
      <w:footerReference w:type="first" r:id="rId7"/>
      <w:pgSz w:w="11906" w:h="16838"/>
      <w:pgMar w:top="1418" w:right="566" w:bottom="1702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BEEE" w14:textId="77777777" w:rsidR="00A07F9A" w:rsidRDefault="00A07F9A">
    <w:pPr>
      <w:pStyle w:val="ac"/>
    </w:pPr>
    <w:r>
      <w:t>467-п/25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9A"/>
    <w:rsid w:val="000A7B20"/>
    <w:rsid w:val="003A0AFD"/>
    <w:rsid w:val="003E5BC6"/>
    <w:rsid w:val="00756762"/>
    <w:rsid w:val="00846BE9"/>
    <w:rsid w:val="00A0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1A4D"/>
  <w15:chartTrackingRefBased/>
  <w15:docId w15:val="{9244CBD4-A81A-4A2C-856A-C2082B7B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7F9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9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F9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9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9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07F9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9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9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9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7F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07F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9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9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7F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7F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7F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7F9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07F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7F9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792B5055C545D5B78834DBF63782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6CD09-1869-4167-BCB2-8C8CE64497B6}"/>
      </w:docPartPr>
      <w:docPartBody>
        <w:p w:rsidR="00032E50" w:rsidRDefault="00032E50" w:rsidP="00032E50">
          <w:pPr>
            <w:pStyle w:val="52792B5055C545D5B78834DBF6378254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494D3A0F144D70A9AC0CD9C5AD4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D2CD17-DA9A-4B85-9C2F-2222F1B32C42}"/>
      </w:docPartPr>
      <w:docPartBody>
        <w:p w:rsidR="00032E50" w:rsidRDefault="00032E50" w:rsidP="00032E50">
          <w:pPr>
            <w:pStyle w:val="C9494D3A0F144D70A9AC0CD9C5AD435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50"/>
    <w:rsid w:val="00032E50"/>
    <w:rsid w:val="0084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2E50"/>
    <w:rPr>
      <w:color w:val="808080"/>
    </w:rPr>
  </w:style>
  <w:style w:type="paragraph" w:customStyle="1" w:styleId="52792B5055C545D5B78834DBF6378254">
    <w:name w:val="52792B5055C545D5B78834DBF6378254"/>
    <w:rsid w:val="00032E50"/>
  </w:style>
  <w:style w:type="paragraph" w:customStyle="1" w:styleId="C9494D3A0F144D70A9AC0CD9C5AD4350">
    <w:name w:val="C9494D3A0F144D70A9AC0CD9C5AD4350"/>
    <w:rsid w:val="00032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2025-05-19T04:23:00Z</dcterms:created>
  <dcterms:modified xsi:type="dcterms:W3CDTF">2025-05-19T04:24:00Z</dcterms:modified>
</cp:coreProperties>
</file>