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DE1CE" w14:textId="77777777" w:rsidR="00FF6C42" w:rsidRDefault="00FF6C42" w:rsidP="00D14F7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A6E4E5C" wp14:editId="266367B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C821C" w14:textId="77777777" w:rsidR="00FF6C42" w:rsidRDefault="00FF6C42" w:rsidP="00D14F7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0186A0E" w14:textId="77777777" w:rsidR="00FF6C42" w:rsidRDefault="00FF6C42" w:rsidP="00D14F7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3A9548E" w14:textId="06CDF602" w:rsidR="00FF6C42" w:rsidRPr="00A91438" w:rsidRDefault="00FF6C42" w:rsidP="00D14F7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03.07.2025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530-п/25</w:t>
      </w:r>
    </w:p>
    <w:p w14:paraId="521DB1A4" w14:textId="77777777" w:rsidR="00FF6C42" w:rsidRDefault="00FF6C42" w:rsidP="00D14F7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834B0D3" w14:textId="77777777" w:rsidR="00FF6C42" w:rsidRDefault="00FF6C42" w:rsidP="00D14F73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принятия решений о признании безнадежной к взысканию задолженности по доходам, главным администратором которых является администрация Углегорского муниципального округа Сахалинской области</w:t>
      </w:r>
    </w:p>
    <w:p w14:paraId="78707D18" w14:textId="77777777" w:rsidR="00FF6C42" w:rsidRPr="009874E2" w:rsidRDefault="00FF6C42" w:rsidP="00D14F73">
      <w:pPr>
        <w:ind w:firstLine="708"/>
        <w:jc w:val="both"/>
        <w:rPr>
          <w:b/>
          <w:bCs/>
          <w:sz w:val="28"/>
          <w:szCs w:val="28"/>
        </w:rPr>
      </w:pPr>
      <w:r w:rsidRPr="00BB29C6">
        <w:rPr>
          <w:sz w:val="28"/>
          <w:szCs w:val="28"/>
        </w:rPr>
        <w:t>В соответствии с пунктом 4 статьи 47.2 Бюджетного кодекса Российской Федераци</w:t>
      </w:r>
      <w:r>
        <w:rPr>
          <w:sz w:val="28"/>
          <w:szCs w:val="28"/>
        </w:rPr>
        <w:t>и, в целях реализации пункта 2 п</w:t>
      </w:r>
      <w:r w:rsidRPr="00BB29C6">
        <w:rPr>
          <w:sz w:val="28"/>
          <w:szCs w:val="28"/>
        </w:rPr>
        <w:t>остановления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</w:t>
      </w:r>
      <w:r>
        <w:rPr>
          <w:sz w:val="28"/>
          <w:szCs w:val="28"/>
        </w:rPr>
        <w:t xml:space="preserve">, администрация Углегорского муниципального округа Сахалинской области </w:t>
      </w:r>
      <w:r w:rsidRPr="009874E2">
        <w:rPr>
          <w:b/>
          <w:bCs/>
          <w:sz w:val="28"/>
          <w:szCs w:val="28"/>
        </w:rPr>
        <w:t>постановляет:</w:t>
      </w:r>
    </w:p>
    <w:p w14:paraId="0E7BF7E2" w14:textId="77777777" w:rsidR="00FF6C42" w:rsidRPr="00BB29C6" w:rsidRDefault="00FF6C42" w:rsidP="00D14F7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B29C6">
        <w:rPr>
          <w:sz w:val="28"/>
          <w:szCs w:val="28"/>
        </w:rPr>
        <w:t xml:space="preserve">Утвердить Порядок принятия решений о признании безнадежной к взысканию задолженности по </w:t>
      </w:r>
      <w:r>
        <w:rPr>
          <w:sz w:val="28"/>
          <w:szCs w:val="28"/>
        </w:rPr>
        <w:t>доходам, главным администратором которых является администрация Углегорского муниципального округа Сахалинской области, согласно приложению.</w:t>
      </w:r>
    </w:p>
    <w:p w14:paraId="44E15DD0" w14:textId="77777777" w:rsidR="00FF6C42" w:rsidRDefault="00FF6C42" w:rsidP="00D14F7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его официального опубликования и распространяет свое действие на правоотношения, возникшие с 01 января 2025 года. </w:t>
      </w:r>
    </w:p>
    <w:p w14:paraId="14D8BDB2" w14:textId="77777777" w:rsidR="00FF6C42" w:rsidRDefault="00FF6C42" w:rsidP="00D14F7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распоряжение администрации Углегорского городского округа от 30.05.2024 №132-р/24 «Об утверждении Порядка принятия решений о признании безнадежной к взысканию задолженности по доходам, главным администратором которых является администрация Углегорского городского округа».</w:t>
      </w:r>
    </w:p>
    <w:p w14:paraId="59F213EE" w14:textId="77777777" w:rsidR="00FF6C42" w:rsidRDefault="00FF6C42" w:rsidP="00D14F7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36F36921" w14:textId="77777777" w:rsidR="00FF6C42" w:rsidRPr="00252BD8" w:rsidRDefault="00FF6C42" w:rsidP="00D14F73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исполнения постановления возложить на первого вице-мэра Углегорского муниципального округа Сахалинской                                           </w:t>
      </w:r>
      <w:r w:rsidRPr="00252BD8">
        <w:rPr>
          <w:sz w:val="28"/>
          <w:szCs w:val="28"/>
        </w:rPr>
        <w:t xml:space="preserve">области </w:t>
      </w:r>
      <w:proofErr w:type="spellStart"/>
      <w:r w:rsidRPr="00252BD8">
        <w:rPr>
          <w:sz w:val="28"/>
          <w:szCs w:val="28"/>
        </w:rPr>
        <w:t>Очековского</w:t>
      </w:r>
      <w:proofErr w:type="spellEnd"/>
      <w:r w:rsidRPr="00252BD8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7DD447FA13084C96956F6CFF1A726907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FF6C42" w:rsidRPr="00EB641E" w14:paraId="75227DDB" w14:textId="77777777" w:rsidTr="00D14F7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314DE65" w14:textId="77777777" w:rsidR="00FF6C42" w:rsidRPr="009B2595" w:rsidRDefault="00FF6C42" w:rsidP="00D14F73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2A4A680" w14:textId="77777777" w:rsidR="00FF6C42" w:rsidRPr="009B3ED5" w:rsidRDefault="00FF6C42" w:rsidP="00D14F7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C2F999B" wp14:editId="392497C4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1946639" w14:textId="77777777" w:rsidR="00FF6C42" w:rsidRPr="006233F0" w:rsidRDefault="00FF6C42" w:rsidP="00D14F7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7434301" w14:textId="77777777" w:rsidR="00FF6C42" w:rsidRPr="0073527A" w:rsidRDefault="00FF6C42" w:rsidP="00FF6C42">
      <w:pPr>
        <w:tabs>
          <w:tab w:val="left" w:pos="3231"/>
        </w:tabs>
        <w:rPr>
          <w:sz w:val="28"/>
          <w:szCs w:val="28"/>
        </w:rPr>
      </w:pPr>
    </w:p>
    <w:p w14:paraId="362E751D" w14:textId="77777777" w:rsidR="003A0AFD" w:rsidRDefault="003A0AFD"/>
    <w:sectPr w:rsidR="003A0AFD" w:rsidSect="00FF6C42">
      <w:footerReference w:type="first" r:id="rId8"/>
      <w:pgSz w:w="11906" w:h="16838"/>
      <w:pgMar w:top="1134" w:right="566" w:bottom="1276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067B" w14:textId="77777777" w:rsidR="00FF6C42" w:rsidRDefault="00FF6C42">
    <w:pPr>
      <w:pStyle w:val="ac"/>
    </w:pPr>
    <w:r>
      <w:t>599-п/25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10207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C42"/>
    <w:rsid w:val="000A7B20"/>
    <w:rsid w:val="003A0AFD"/>
    <w:rsid w:val="003E5BC6"/>
    <w:rsid w:val="00685494"/>
    <w:rsid w:val="00756762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8215"/>
  <w15:chartTrackingRefBased/>
  <w15:docId w15:val="{84925418-B987-4740-9170-087CB5C9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C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F6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C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C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F6C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C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C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C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C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6C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6C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6C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6C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F6C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6C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6C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6C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6C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6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6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6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6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6C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6C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6C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6C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6C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6C4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FF6C4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F6C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D447FA13084C96956F6CFF1A7269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7840C1-DC2B-4401-82D7-15693E2B0037}"/>
      </w:docPartPr>
      <w:docPartBody>
        <w:p w:rsidR="004535A9" w:rsidRDefault="004535A9" w:rsidP="004535A9">
          <w:pPr>
            <w:pStyle w:val="7DD447FA13084C96956F6CFF1A726907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5A9"/>
    <w:rsid w:val="004535A9"/>
    <w:rsid w:val="0068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35A9"/>
    <w:rPr>
      <w:color w:val="808080"/>
    </w:rPr>
  </w:style>
  <w:style w:type="paragraph" w:customStyle="1" w:styleId="B0A5B3B3BEBA41EA84CC6DADF712DC7A">
    <w:name w:val="B0A5B3B3BEBA41EA84CC6DADF712DC7A"/>
    <w:rsid w:val="004535A9"/>
  </w:style>
  <w:style w:type="paragraph" w:customStyle="1" w:styleId="7DD447FA13084C96956F6CFF1A726907">
    <w:name w:val="7DD447FA13084C96956F6CFF1A726907"/>
    <w:rsid w:val="004535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2025-07-03T05:21:00Z</dcterms:created>
  <dcterms:modified xsi:type="dcterms:W3CDTF">2025-07-03T05:22:00Z</dcterms:modified>
</cp:coreProperties>
</file>