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1765C" w14:textId="77777777" w:rsidR="00CF5B8D" w:rsidRDefault="00CF5B8D" w:rsidP="00020FC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47B805C" wp14:editId="5A264C44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64C71" w14:textId="77777777" w:rsidR="00CF5B8D" w:rsidRDefault="00CF5B8D" w:rsidP="00020FC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52F3430" w14:textId="77777777" w:rsidR="00CF5B8D" w:rsidRDefault="00CF5B8D" w:rsidP="00020FC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3EF1E490" w14:textId="77777777" w:rsidR="00CF5B8D" w:rsidRPr="004F3C2D" w:rsidRDefault="00CF5B8D" w:rsidP="00020FC9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60DA3AF5" w14:textId="0B9E7CCC" w:rsidR="00CF5B8D" w:rsidRPr="00A91438" w:rsidRDefault="00CF5B8D" w:rsidP="00020FC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31.03.2025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90-р/25</w:t>
      </w:r>
    </w:p>
    <w:p w14:paraId="2F14B042" w14:textId="77777777" w:rsidR="00CF5B8D" w:rsidRDefault="00CF5B8D" w:rsidP="00020FC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7BA92FE" w14:textId="77777777" w:rsidR="00CF5B8D" w:rsidRDefault="00CF5B8D" w:rsidP="00020FC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bookmarkStart w:id="0" w:name="_Hlk194055117"/>
      <w:r>
        <w:rPr>
          <w:sz w:val="28"/>
          <w:szCs w:val="28"/>
        </w:rPr>
        <w:t>в распоряжение администрации Углегорского муниципального округа Сахалинской области от 21.03.2025 № 82-р/25 «</w:t>
      </w:r>
      <w:r w:rsidRPr="00E15FF7">
        <w:rPr>
          <w:sz w:val="28"/>
          <w:szCs w:val="28"/>
        </w:rPr>
        <w:t>Об утверждении графика проведения встреч с населением главы Углегорского муниципального округа Сахалинской области на 1 полугодие 2025 года</w:t>
      </w:r>
      <w:r>
        <w:rPr>
          <w:sz w:val="28"/>
          <w:szCs w:val="28"/>
        </w:rPr>
        <w:t>»</w:t>
      </w:r>
      <w:bookmarkEnd w:id="0"/>
    </w:p>
    <w:p w14:paraId="5BA5EAE5" w14:textId="77777777" w:rsidR="00CF5B8D" w:rsidRDefault="00CF5B8D" w:rsidP="00020FC9">
      <w:pPr>
        <w:ind w:firstLine="708"/>
        <w:jc w:val="both"/>
        <w:rPr>
          <w:sz w:val="28"/>
          <w:szCs w:val="28"/>
        </w:rPr>
      </w:pPr>
      <w:r w:rsidRPr="00E15FF7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 руководствуясь порядком проведения встреч главы Углегорского городского округа с населением, утвержденного постановлением администрации Углегорского городского округа от 24.10.2024 № 893-п/24:</w:t>
      </w:r>
    </w:p>
    <w:p w14:paraId="07313E1E" w14:textId="77777777" w:rsidR="00CF5B8D" w:rsidRDefault="00CF5B8D" w:rsidP="00020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E15FF7">
        <w:rPr>
          <w:sz w:val="28"/>
          <w:szCs w:val="28"/>
        </w:rPr>
        <w:t>в распоряжение администрации Углегорского муниципального округа Сахалинской области от 21.03.2025 № 82-р/25 «Об утверждении графика проведения встреч с населением главы Углегорского муниципального округа Сахалинской области на 1 полугодие 2025 года»</w:t>
      </w:r>
      <w:r>
        <w:rPr>
          <w:sz w:val="28"/>
          <w:szCs w:val="28"/>
        </w:rPr>
        <w:t xml:space="preserve"> изменения изложив приложение к распоряжению в новой редакции (прилагается).</w:t>
      </w:r>
    </w:p>
    <w:p w14:paraId="0728C018" w14:textId="77777777" w:rsidR="00CF5B8D" w:rsidRPr="00E15FF7" w:rsidRDefault="00CF5B8D" w:rsidP="00020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15FF7">
        <w:rPr>
          <w:sz w:val="28"/>
          <w:szCs w:val="28"/>
        </w:rPr>
        <w:t>. Настоящее распоряжение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415E1F3A" w14:textId="77777777" w:rsidR="00CF5B8D" w:rsidRDefault="00CF5B8D" w:rsidP="00020FC9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15FF7">
        <w:rPr>
          <w:sz w:val="28"/>
          <w:szCs w:val="28"/>
        </w:rPr>
        <w:t>. Контроль исполнения распоряжения возложить на управляющего делами администрации Углегорского муниципального округа Сахалинской области Чернову А.В.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ED0F911B50E4F779C7782C1B423A34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F5B8D" w:rsidRPr="00EB641E" w14:paraId="37DA113E" w14:textId="77777777" w:rsidTr="00020FC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2E0CAFC" w14:textId="77777777" w:rsidR="00CF5B8D" w:rsidRPr="009B2595" w:rsidRDefault="00CF5B8D" w:rsidP="00020FC9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4D81A5D" w14:textId="77777777" w:rsidR="00CF5B8D" w:rsidRPr="009B3ED5" w:rsidRDefault="00CF5B8D" w:rsidP="00020FC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C08A084" wp14:editId="5202D9D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1781C14" w14:textId="77777777" w:rsidR="00CF5B8D" w:rsidRPr="006233F0" w:rsidRDefault="00CF5B8D" w:rsidP="00020FC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43D45988" w14:textId="77777777" w:rsidR="00CF5B8D" w:rsidRPr="00A0076F" w:rsidRDefault="00CF5B8D" w:rsidP="00CF5B8D">
      <w:pPr>
        <w:tabs>
          <w:tab w:val="left" w:pos="3231"/>
        </w:tabs>
      </w:pPr>
    </w:p>
    <w:p w14:paraId="766E8055" w14:textId="77777777" w:rsidR="003A0AFD" w:rsidRDefault="003A0AFD"/>
    <w:sectPr w:rsidR="003A0AFD" w:rsidSect="00CF5B8D">
      <w:headerReference w:type="default" r:id="rId7"/>
      <w:pgSz w:w="11906" w:h="16838"/>
      <w:pgMar w:top="709" w:right="566" w:bottom="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10E7" w14:textId="77777777" w:rsidR="00000000" w:rsidRDefault="00000000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6D15B2B" w14:textId="77777777" w:rsidR="00000000" w:rsidRDefault="0000000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B8D"/>
    <w:rsid w:val="000A7B20"/>
    <w:rsid w:val="000D31C5"/>
    <w:rsid w:val="003A0AFD"/>
    <w:rsid w:val="003E5BC6"/>
    <w:rsid w:val="00756762"/>
    <w:rsid w:val="00C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0F82"/>
  <w15:chartTrackingRefBased/>
  <w15:docId w15:val="{6CB8900C-6918-454B-96BF-2BD6CFA0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B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5B8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B8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B8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B8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B8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CF5B8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B8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B8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B8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5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5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5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5B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5B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F5B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5B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5B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5B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5B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F5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B8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F5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5B8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F5B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5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F5B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5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F5B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5B8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F5B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F5B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D0F911B50E4F779C7782C1B423A3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054325-DE44-4512-8934-057CA5EF3AFC}"/>
      </w:docPartPr>
      <w:docPartBody>
        <w:p w:rsidR="00000000" w:rsidRDefault="00A2751E" w:rsidP="00A2751E">
          <w:pPr>
            <w:pStyle w:val="AED0F911B50E4F779C7782C1B423A34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1E"/>
    <w:rsid w:val="000D31C5"/>
    <w:rsid w:val="00286B1F"/>
    <w:rsid w:val="00A2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751E"/>
    <w:rPr>
      <w:color w:val="808080"/>
    </w:rPr>
  </w:style>
  <w:style w:type="paragraph" w:customStyle="1" w:styleId="8DA997A65D004068BDE01B005680EB9E">
    <w:name w:val="8DA997A65D004068BDE01B005680EB9E"/>
    <w:rsid w:val="00A2751E"/>
  </w:style>
  <w:style w:type="paragraph" w:customStyle="1" w:styleId="AED0F911B50E4F779C7782C1B423A343">
    <w:name w:val="AED0F911B50E4F779C7782C1B423A343"/>
    <w:rsid w:val="00A275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2025-03-31T01:04:00Z</dcterms:created>
  <dcterms:modified xsi:type="dcterms:W3CDTF">2025-03-31T01:04:00Z</dcterms:modified>
</cp:coreProperties>
</file>