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2666F" w14:textId="77777777" w:rsidR="00164C0E" w:rsidRPr="00164C0E" w:rsidRDefault="00164C0E" w:rsidP="00164C0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164C0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6A33957" wp14:editId="34EABC81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0854C" w14:textId="77777777" w:rsidR="00164C0E" w:rsidRPr="00164C0E" w:rsidRDefault="00164C0E" w:rsidP="00164C0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164C0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164C0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12966757" w14:textId="77777777" w:rsidR="00164C0E" w:rsidRPr="00164C0E" w:rsidRDefault="00164C0E" w:rsidP="00164C0E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164C0E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2F0726F5" w14:textId="05F8CD5A" w:rsidR="00164C0E" w:rsidRPr="00164C0E" w:rsidRDefault="00164C0E" w:rsidP="00164C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4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164C0E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05.02.2025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164C0E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106-п/25</w:t>
      </w:r>
    </w:p>
    <w:p w14:paraId="406E613E" w14:textId="77777777" w:rsidR="00164C0E" w:rsidRPr="00164C0E" w:rsidRDefault="00164C0E" w:rsidP="00164C0E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4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65955200" w14:textId="77777777" w:rsidR="00164C0E" w:rsidRPr="00164C0E" w:rsidRDefault="00164C0E" w:rsidP="00164C0E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4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Положения о создании сил гражданской обороны Углегорского муниципального округа Сахалинской области и поддержании их в состоянии готовности к действиям</w:t>
      </w:r>
    </w:p>
    <w:p w14:paraId="2C77B8F8" w14:textId="77777777" w:rsidR="00164C0E" w:rsidRPr="00164C0E" w:rsidRDefault="00164C0E" w:rsidP="00164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4C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Федеральным законом 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руководствуясь Уставом Углегорского муниципального округа Сахалинской области, администрация Углегорского муниципального округа Сахалинской области </w:t>
      </w:r>
      <w:r w:rsidRPr="00164C0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07FFDC50" w14:textId="77777777" w:rsidR="00164C0E" w:rsidRPr="00164C0E" w:rsidRDefault="00164C0E" w:rsidP="00164C0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 CYR" w:eastAsia="Times New Roman" w:hAnsi="Times New Roman CYR" w:cs="Times New Roman"/>
          <w:kern w:val="0"/>
          <w:sz w:val="28"/>
          <w:szCs w:val="28"/>
          <w:lang w:eastAsia="ru-RU"/>
          <w14:ligatures w14:val="none"/>
        </w:rPr>
      </w:pPr>
      <w:r w:rsidRPr="00164C0E">
        <w:rPr>
          <w:rFonts w:ascii="Times New Roman CYR" w:eastAsia="Times New Roman" w:hAnsi="Times New Roman CYR" w:cs="Times New Roman"/>
          <w:kern w:val="0"/>
          <w:sz w:val="28"/>
          <w:szCs w:val="28"/>
          <w:lang w:eastAsia="ru-RU"/>
          <w14:ligatures w14:val="none"/>
        </w:rPr>
        <w:t>Утвердить Положение о создании сил гражданской обороны Углегорского муниципального округа Сахалинской области и поддержании их в состоянии готовности к действиям (прилагается).</w:t>
      </w:r>
    </w:p>
    <w:p w14:paraId="7DB390D9" w14:textId="77777777" w:rsidR="00164C0E" w:rsidRPr="00164C0E" w:rsidRDefault="00164C0E" w:rsidP="00164C0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 CYR" w:eastAsia="Times New Roman" w:hAnsi="Times New Roman CYR" w:cs="Times New Roman"/>
          <w:kern w:val="0"/>
          <w:sz w:val="28"/>
          <w:szCs w:val="28"/>
          <w:lang w:eastAsia="ru-RU"/>
          <w14:ligatures w14:val="none"/>
        </w:rPr>
      </w:pPr>
      <w:r w:rsidRPr="00164C0E">
        <w:rPr>
          <w:rFonts w:ascii="Times New Roman CYR" w:eastAsia="Times New Roman" w:hAnsi="Times New Roman CYR" w:cs="Times New Roman"/>
          <w:kern w:val="0"/>
          <w:sz w:val="28"/>
          <w:szCs w:val="28"/>
          <w:lang w:eastAsia="ru-RU"/>
          <w14:ligatures w14:val="none"/>
        </w:rPr>
        <w:t>Признать утратившим силу постановление администрации Углегорского городского округа от 17.05.2024 № 419-п/24 «Об утверждении Положения о создании сил гражданской обороны Углегорского городского округа и поддержании их в состоянии готовности к действиям».</w:t>
      </w:r>
    </w:p>
    <w:p w14:paraId="6CC8BFFA" w14:textId="77777777" w:rsidR="00164C0E" w:rsidRPr="00164C0E" w:rsidRDefault="00164C0E" w:rsidP="00164C0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 CYR" w:eastAsia="Times New Roman" w:hAnsi="Times New Roman CYR" w:cs="Times New Roman"/>
          <w:kern w:val="0"/>
          <w:sz w:val="28"/>
          <w:szCs w:val="28"/>
          <w:lang w:eastAsia="ru-RU"/>
          <w14:ligatures w14:val="none"/>
        </w:rPr>
      </w:pPr>
      <w:r w:rsidRPr="00164C0E">
        <w:rPr>
          <w:rFonts w:ascii="Times New Roman CYR" w:eastAsia="Times New Roman" w:hAnsi="Times New Roman CYR" w:cs="Times New Roman"/>
          <w:kern w:val="0"/>
          <w:sz w:val="28"/>
          <w:szCs w:val="28"/>
          <w:lang w:eastAsia="ru-RU"/>
          <w14:ligatures w14:val="none"/>
        </w:rPr>
        <w:t>Настоящее постановление разместить на официальном сайте администрации Углегорского муниципального округа Сахалинской области в сети Интернет.</w:t>
      </w:r>
    </w:p>
    <w:p w14:paraId="6C79D06E" w14:textId="77777777" w:rsidR="00164C0E" w:rsidRPr="00164C0E" w:rsidRDefault="00164C0E" w:rsidP="00164C0E">
      <w:pPr>
        <w:numPr>
          <w:ilvl w:val="0"/>
          <w:numId w:val="1"/>
        </w:numPr>
        <w:tabs>
          <w:tab w:val="left" w:pos="709"/>
        </w:tabs>
        <w:spacing w:after="7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4C0E">
        <w:rPr>
          <w:rFonts w:ascii="Times New Roman CYR" w:eastAsia="Times New Roman" w:hAnsi="Times New Roman CYR" w:cs="Times New Roman"/>
          <w:kern w:val="0"/>
          <w:sz w:val="28"/>
          <w:szCs w:val="28"/>
          <w:lang w:eastAsia="ru-RU"/>
          <w14:ligatures w14:val="none"/>
        </w:rPr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9DB5480DADD34DB09CBC4B78147848C9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164C0E" w:rsidRPr="00164C0E" w14:paraId="2B6EC276" w14:textId="77777777" w:rsidTr="004F4668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83DFA7C" w14:textId="77777777" w:rsidR="00164C0E" w:rsidRPr="00164C0E" w:rsidRDefault="00164C0E" w:rsidP="00164C0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164C0E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CBF1787" w14:textId="77777777" w:rsidR="00164C0E" w:rsidRPr="00164C0E" w:rsidRDefault="00164C0E" w:rsidP="00164C0E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164C0E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14697928" wp14:editId="2D59AF7A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9F65D86" w14:textId="77777777" w:rsidR="00164C0E" w:rsidRPr="00164C0E" w:rsidRDefault="00164C0E" w:rsidP="00164C0E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164C0E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164C0E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164C0E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5326E81B" w14:textId="77777777" w:rsidR="00164C0E" w:rsidRPr="00164C0E" w:rsidRDefault="00164C0E" w:rsidP="00164C0E">
      <w:pPr>
        <w:tabs>
          <w:tab w:val="left" w:pos="323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385C7B1" w14:textId="77777777" w:rsidR="003A0AFD" w:rsidRDefault="003A0AFD"/>
    <w:sectPr w:rsidR="003A0AFD" w:rsidSect="00164C0E">
      <w:footerReference w:type="first" r:id="rId8"/>
      <w:pgSz w:w="11906" w:h="16838"/>
      <w:pgMar w:top="851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D9AC8" w14:textId="77777777" w:rsidR="00164C0E" w:rsidRDefault="00164C0E">
    <w:pPr>
      <w:pStyle w:val="ac"/>
    </w:pPr>
    <w:r>
      <w:t>121-п/25 (п)</w:t>
    </w:r>
    <w:r w:rsidRPr="000B5FEC">
      <w:t xml:space="preserve"> (</w:t>
    </w:r>
    <w:sdt>
      <w:sdtPr>
        <w:alias w:val="{TagFile}{_UIVersionString}"/>
        <w:tag w:val="{TagFile}{_UIVersionString}"/>
        <w:id w:val="995147571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32365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0E"/>
    <w:rsid w:val="000A7B20"/>
    <w:rsid w:val="00164C0E"/>
    <w:rsid w:val="003A0AFD"/>
    <w:rsid w:val="003E5BC6"/>
    <w:rsid w:val="00756762"/>
    <w:rsid w:val="007B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9119F"/>
  <w15:chartTrackingRefBased/>
  <w15:docId w15:val="{290F5D0B-04B3-49B1-A765-A005F8E6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4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4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4C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4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4C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4C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4C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4C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4C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4C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4C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4C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4C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4C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4C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4C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4C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4C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4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4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4C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4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4C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4C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4C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4C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4C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4C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64C0E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164C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rsid w:val="00164C0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B5480DADD34DB09CBC4B78147848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D511A9-BB64-494B-8AD9-934842A7A663}"/>
      </w:docPartPr>
      <w:docPartBody>
        <w:p w:rsidR="00B03844" w:rsidRDefault="00B03844" w:rsidP="00B03844">
          <w:pPr>
            <w:pStyle w:val="9DB5480DADD34DB09CBC4B78147848C9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844"/>
    <w:rsid w:val="007B4FB3"/>
    <w:rsid w:val="00B0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03844"/>
    <w:rPr>
      <w:color w:val="808080"/>
    </w:rPr>
  </w:style>
  <w:style w:type="paragraph" w:customStyle="1" w:styleId="0D1AF89FAF74401FBA6A2E3181C52D30">
    <w:name w:val="0D1AF89FAF74401FBA6A2E3181C52D30"/>
    <w:rsid w:val="00B03844"/>
  </w:style>
  <w:style w:type="paragraph" w:customStyle="1" w:styleId="9DB5480DADD34DB09CBC4B78147848C9">
    <w:name w:val="9DB5480DADD34DB09CBC4B78147848C9"/>
    <w:rsid w:val="00B038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2025-02-05T01:29:00Z</dcterms:created>
  <dcterms:modified xsi:type="dcterms:W3CDTF">2025-02-05T01:30:00Z</dcterms:modified>
</cp:coreProperties>
</file>