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62E8D" w:rsidRPr="00AF232B" w14:paraId="3DB7F00F" w14:textId="77777777" w:rsidTr="007A57E6">
        <w:trPr>
          <w:trHeight w:val="2809"/>
        </w:trPr>
        <w:tc>
          <w:tcPr>
            <w:tcW w:w="5528" w:type="dxa"/>
          </w:tcPr>
          <w:p w14:paraId="760A0D1B" w14:textId="77777777" w:rsidR="00862E8D" w:rsidRPr="00AF232B" w:rsidRDefault="00862E8D" w:rsidP="007A57E6">
            <w:pPr>
              <w:jc w:val="righ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№4</w:t>
            </w:r>
          </w:p>
          <w:p w14:paraId="7AA5CD8D" w14:textId="77777777" w:rsidR="00862E8D" w:rsidRDefault="00862E8D" w:rsidP="007A57E6">
            <w:pPr>
              <w:jc w:val="righ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 xml:space="preserve">к Порядку разработки, реализации и </w:t>
            </w:r>
          </w:p>
          <w:p w14:paraId="45CB8718" w14:textId="77777777" w:rsidR="00862E8D" w:rsidRDefault="00862E8D" w:rsidP="007A57E6">
            <w:pPr>
              <w:jc w:val="righ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 xml:space="preserve">оценки эффективности муниципальных </w:t>
            </w:r>
          </w:p>
          <w:p w14:paraId="2C0A7AB6" w14:textId="77777777" w:rsidR="00862E8D" w:rsidRDefault="00862E8D" w:rsidP="007A57E6">
            <w:pPr>
              <w:jc w:val="righ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программ муниципального о</w:t>
            </w:r>
            <w:r>
              <w:rPr>
                <w:sz w:val="28"/>
                <w:szCs w:val="28"/>
              </w:rPr>
              <w:t xml:space="preserve">бразования </w:t>
            </w:r>
          </w:p>
          <w:p w14:paraId="29126D8A" w14:textId="77777777" w:rsidR="00862E8D" w:rsidRDefault="00862E8D" w:rsidP="007A57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Углегорский муниципальный</w:t>
            </w:r>
            <w:r w:rsidRPr="00AF232B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 xml:space="preserve"> </w:t>
            </w:r>
          </w:p>
          <w:p w14:paraId="60CB544C" w14:textId="77777777" w:rsidR="00221286" w:rsidRDefault="00862E8D" w:rsidP="007A57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</w:p>
          <w:p w14:paraId="4300FD4E" w14:textId="736DC99D" w:rsidR="00862E8D" w:rsidRDefault="00221286" w:rsidP="007A57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086E5D">
              <w:rPr>
                <w:sz w:val="28"/>
                <w:szCs w:val="28"/>
                <w:u w:val="single"/>
              </w:rPr>
              <w:t xml:space="preserve">04.02.2025 </w:t>
            </w:r>
            <w:r>
              <w:rPr>
                <w:sz w:val="28"/>
                <w:szCs w:val="28"/>
              </w:rPr>
              <w:t xml:space="preserve">№ </w:t>
            </w:r>
            <w:r w:rsidRPr="00086E5D">
              <w:rPr>
                <w:sz w:val="28"/>
                <w:szCs w:val="28"/>
                <w:u w:val="single"/>
              </w:rPr>
              <w:t>96-п</w:t>
            </w:r>
            <w:r w:rsidR="00862E8D" w:rsidRPr="00AF232B">
              <w:rPr>
                <w:sz w:val="28"/>
                <w:szCs w:val="28"/>
              </w:rPr>
              <w:t xml:space="preserve"> </w:t>
            </w:r>
          </w:p>
          <w:p w14:paraId="6913F557" w14:textId="77777777" w:rsidR="00862E8D" w:rsidRPr="00AF232B" w:rsidRDefault="00862E8D" w:rsidP="008B7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5481470A" w14:textId="77777777" w:rsidR="00862E8D" w:rsidRPr="008F06C1" w:rsidRDefault="00862E8D" w:rsidP="00862E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06C1">
        <w:rPr>
          <w:rFonts w:ascii="Times New Roman" w:hAnsi="Times New Roman" w:cs="Times New Roman"/>
          <w:sz w:val="28"/>
          <w:szCs w:val="28"/>
        </w:rPr>
        <w:t>МЕТОДИКА</w:t>
      </w:r>
    </w:p>
    <w:p w14:paraId="7E8F316E" w14:textId="77777777" w:rsidR="00862E8D" w:rsidRPr="008F06C1" w:rsidRDefault="00862E8D" w:rsidP="00862E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06C1">
        <w:rPr>
          <w:rFonts w:ascii="Times New Roman" w:hAnsi="Times New Roman" w:cs="Times New Roman"/>
          <w:sz w:val="28"/>
          <w:szCs w:val="28"/>
        </w:rPr>
        <w:t>ОЦЕНКИ ЭФФЕКТИВНОСТИ МУНИЦИПАЛЬНОЙ ПРОГРАММЫ (ПОДПРОГРАММЫ)</w:t>
      </w:r>
    </w:p>
    <w:p w14:paraId="56685141" w14:textId="77777777" w:rsidR="00862E8D" w:rsidRPr="008F06C1" w:rsidRDefault="00862E8D" w:rsidP="00862E8D">
      <w:pPr>
        <w:pStyle w:val="ConsPlusNormal"/>
        <w:jc w:val="center"/>
      </w:pPr>
    </w:p>
    <w:p w14:paraId="7B021409" w14:textId="77777777" w:rsidR="00862E8D" w:rsidRPr="008F06C1" w:rsidRDefault="00862E8D" w:rsidP="00862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1. Общие положения</w:t>
      </w:r>
    </w:p>
    <w:p w14:paraId="19C78CEA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775B95D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1.1. Оценка эффективности муниципальной программы производится ежегодно. Результаты оценки включаются в состав годового отчета о ходе реализации и оценке эффективности муниципальной программы (далее - годовой отчет).</w:t>
      </w:r>
    </w:p>
    <w:p w14:paraId="1A54DBC9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 xml:space="preserve">1.2. Оценка эффективности муниципальной программы осуществляется по мероприятиям, включенным в подпрограмму </w:t>
      </w:r>
      <w:proofErr w:type="gramStart"/>
      <w:r w:rsidRPr="008F06C1">
        <w:rPr>
          <w:rFonts w:ascii="Times New Roman" w:hAnsi="Times New Roman"/>
          <w:sz w:val="28"/>
          <w:szCs w:val="28"/>
        </w:rPr>
        <w:t>муниципальной  программы</w:t>
      </w:r>
      <w:proofErr w:type="gramEnd"/>
      <w:r w:rsidRPr="008F06C1">
        <w:rPr>
          <w:rFonts w:ascii="Times New Roman" w:hAnsi="Times New Roman"/>
          <w:sz w:val="28"/>
          <w:szCs w:val="28"/>
        </w:rPr>
        <w:t>, и отдельно по мероприятиям муниципальной программы, при наличии в ней мероприятий, не входящих в перечень мероприятий подпрограмм муниципальной программы.</w:t>
      </w:r>
    </w:p>
    <w:p w14:paraId="44806DEF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1.3. Оценка эффективности муниципальной программы и подпрограммы определяется на основе степени достижения плановых значений индикаторов (показателей), степени реализации мероприятий, степени соответствия запланированному уровню расходов.</w:t>
      </w:r>
    </w:p>
    <w:p w14:paraId="0E064158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1058671" w14:textId="77777777" w:rsidR="00862E8D" w:rsidRPr="008F06C1" w:rsidRDefault="00862E8D" w:rsidP="00862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2. Расчет показателей эффективности</w:t>
      </w:r>
    </w:p>
    <w:p w14:paraId="6C035CBD" w14:textId="77777777" w:rsidR="00862E8D" w:rsidRPr="008F06C1" w:rsidRDefault="00862E8D" w:rsidP="00862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муниципальной программы (подпрограммы)</w:t>
      </w:r>
    </w:p>
    <w:p w14:paraId="5809A7A2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570DE20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348"/>
      <w:bookmarkEnd w:id="0"/>
      <w:r w:rsidRPr="008F06C1">
        <w:rPr>
          <w:rFonts w:ascii="Times New Roman" w:hAnsi="Times New Roman"/>
          <w:sz w:val="28"/>
          <w:szCs w:val="28"/>
        </w:rPr>
        <w:t>2.1. Степень достижения планового значения индикатора (показателя) рассчитывается по следующим формулам:</w:t>
      </w:r>
    </w:p>
    <w:p w14:paraId="56063728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- для индикаторов (показателей), желаемой тенденцией развития которых является увеличение значений:</w:t>
      </w:r>
    </w:p>
    <w:p w14:paraId="477EE8F3" w14:textId="77777777" w:rsidR="00862E8D" w:rsidRPr="008F06C1" w:rsidRDefault="00862E8D" w:rsidP="00862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СД</w:t>
      </w:r>
      <w:r w:rsidRPr="008F06C1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8F06C1">
        <w:rPr>
          <w:rFonts w:ascii="Times New Roman" w:hAnsi="Times New Roman"/>
          <w:sz w:val="28"/>
          <w:szCs w:val="28"/>
        </w:rPr>
        <w:t>ЗИ</w:t>
      </w:r>
      <w:r w:rsidRPr="008F06C1">
        <w:rPr>
          <w:rFonts w:ascii="Times New Roman" w:hAnsi="Times New Roman"/>
          <w:sz w:val="28"/>
          <w:szCs w:val="28"/>
          <w:vertAlign w:val="subscript"/>
        </w:rPr>
        <w:t>фi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8F06C1">
        <w:rPr>
          <w:rFonts w:ascii="Times New Roman" w:hAnsi="Times New Roman"/>
          <w:sz w:val="28"/>
          <w:szCs w:val="28"/>
        </w:rPr>
        <w:t>ЗИ</w:t>
      </w:r>
      <w:r w:rsidRPr="008F06C1">
        <w:rPr>
          <w:rFonts w:ascii="Times New Roman" w:hAnsi="Times New Roman"/>
          <w:sz w:val="28"/>
          <w:szCs w:val="28"/>
          <w:vertAlign w:val="subscript"/>
        </w:rPr>
        <w:t>пi</w:t>
      </w:r>
      <w:proofErr w:type="spellEnd"/>
      <w:r w:rsidRPr="008F06C1">
        <w:rPr>
          <w:rFonts w:ascii="Times New Roman" w:hAnsi="Times New Roman"/>
          <w:sz w:val="28"/>
          <w:szCs w:val="28"/>
        </w:rPr>
        <w:t>;</w:t>
      </w:r>
    </w:p>
    <w:p w14:paraId="6ABB8FEF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88DC5FA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- для индикаторов (показателей), желаемой тенденцией развития которых является снижение значений:</w:t>
      </w:r>
    </w:p>
    <w:p w14:paraId="31F0CEDB" w14:textId="77777777" w:rsidR="00862E8D" w:rsidRPr="008F06C1" w:rsidRDefault="00862E8D" w:rsidP="00862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СД</w:t>
      </w:r>
      <w:r w:rsidRPr="008F06C1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8F06C1">
        <w:rPr>
          <w:rFonts w:ascii="Times New Roman" w:hAnsi="Times New Roman"/>
          <w:sz w:val="28"/>
          <w:szCs w:val="28"/>
        </w:rPr>
        <w:t>ЗИ</w:t>
      </w:r>
      <w:r w:rsidRPr="008F06C1">
        <w:rPr>
          <w:rFonts w:ascii="Times New Roman" w:hAnsi="Times New Roman"/>
          <w:sz w:val="28"/>
          <w:szCs w:val="28"/>
          <w:vertAlign w:val="subscript"/>
        </w:rPr>
        <w:t>пi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8F06C1">
        <w:rPr>
          <w:rFonts w:ascii="Times New Roman" w:hAnsi="Times New Roman"/>
          <w:sz w:val="28"/>
          <w:szCs w:val="28"/>
        </w:rPr>
        <w:t>ЗИ</w:t>
      </w:r>
      <w:r w:rsidRPr="008F06C1">
        <w:rPr>
          <w:rFonts w:ascii="Times New Roman" w:hAnsi="Times New Roman"/>
          <w:sz w:val="28"/>
          <w:szCs w:val="28"/>
          <w:vertAlign w:val="subscript"/>
        </w:rPr>
        <w:t>фi</w:t>
      </w:r>
      <w:proofErr w:type="spellEnd"/>
      <w:r w:rsidRPr="008F06C1">
        <w:rPr>
          <w:rFonts w:ascii="Times New Roman" w:hAnsi="Times New Roman"/>
          <w:sz w:val="28"/>
          <w:szCs w:val="28"/>
        </w:rPr>
        <w:t>,</w:t>
      </w:r>
    </w:p>
    <w:p w14:paraId="7E3C6286" w14:textId="77777777" w:rsidR="00862E8D" w:rsidRPr="008F06C1" w:rsidRDefault="00862E8D" w:rsidP="00862E8D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6D9CAD02" w14:textId="77777777" w:rsidR="00862E8D" w:rsidRPr="008F06C1" w:rsidRDefault="00862E8D" w:rsidP="00862E8D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где:</w:t>
      </w:r>
    </w:p>
    <w:p w14:paraId="2EA60928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СД</w:t>
      </w:r>
      <w:r w:rsidRPr="008F06C1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- степень достижения планового значения i-го индикатора (показателя) муниципальной программы (подпрограммы);</w:t>
      </w:r>
    </w:p>
    <w:p w14:paraId="32BA1EDF" w14:textId="7EC6A81B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lastRenderedPageBreak/>
        <w:t>ЗИ</w:t>
      </w:r>
      <w:r w:rsidRPr="008F06C1">
        <w:rPr>
          <w:rFonts w:ascii="Times New Roman" w:hAnsi="Times New Roman"/>
          <w:sz w:val="28"/>
          <w:szCs w:val="28"/>
          <w:vertAlign w:val="subscript"/>
        </w:rPr>
        <w:t>фi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- значение i-го индикатора (показателя) муниципальной программы (подпрограммы), фактически достигнутое на конец отчетного периода;</w:t>
      </w:r>
    </w:p>
    <w:p w14:paraId="293F1499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ЗИ</w:t>
      </w:r>
      <w:r w:rsidRPr="008F06C1">
        <w:rPr>
          <w:rFonts w:ascii="Times New Roman" w:hAnsi="Times New Roman"/>
          <w:sz w:val="28"/>
          <w:szCs w:val="28"/>
          <w:vertAlign w:val="subscript"/>
        </w:rPr>
        <w:t>пi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- плановое значение i-го индикатора (показателя) муниципальной программы (подпрограммы).</w:t>
      </w:r>
    </w:p>
    <w:p w14:paraId="74060546" w14:textId="262C1C41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 xml:space="preserve">Если </w:t>
      </w:r>
      <w:proofErr w:type="spellStart"/>
      <w:r w:rsidRPr="008F06C1">
        <w:rPr>
          <w:rFonts w:ascii="Times New Roman" w:hAnsi="Times New Roman"/>
          <w:sz w:val="28"/>
          <w:szCs w:val="28"/>
        </w:rPr>
        <w:t>СД</w:t>
      </w:r>
      <w:r w:rsidRPr="008F06C1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8F06C1">
        <w:rPr>
          <w:rFonts w:ascii="Times New Roman" w:hAnsi="Times New Roman"/>
          <w:sz w:val="28"/>
          <w:szCs w:val="28"/>
        </w:rPr>
        <w:t>&gt; 1</w:t>
      </w:r>
      <w:r w:rsidR="005A0D27">
        <w:rPr>
          <w:rFonts w:ascii="Times New Roman" w:hAnsi="Times New Roman"/>
          <w:sz w:val="28"/>
          <w:szCs w:val="28"/>
        </w:rPr>
        <w:t>,</w:t>
      </w:r>
      <w:r w:rsidRPr="008F06C1">
        <w:rPr>
          <w:rFonts w:ascii="Times New Roman" w:hAnsi="Times New Roman"/>
          <w:sz w:val="28"/>
          <w:szCs w:val="28"/>
        </w:rPr>
        <w:t xml:space="preserve"> то значение </w:t>
      </w:r>
      <w:proofErr w:type="spellStart"/>
      <w:r w:rsidRPr="008F06C1">
        <w:rPr>
          <w:rFonts w:ascii="Times New Roman" w:hAnsi="Times New Roman"/>
          <w:sz w:val="28"/>
          <w:szCs w:val="28"/>
        </w:rPr>
        <w:t>СД</w:t>
      </w:r>
      <w:r w:rsidRPr="008F06C1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принимается равным 1.</w:t>
      </w:r>
    </w:p>
    <w:p w14:paraId="26054A83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На основе степени достижения плановых значений каждого индикатора (показателя) муниципальной программы (подпрограммы) рассчитывается средняя арифметическая величина степени достижения плановых значений индикаторов муниципальной программы (подпрограммы) по следующей формуле:</w:t>
      </w:r>
    </w:p>
    <w:p w14:paraId="340855A3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ECA2415" w14:textId="77777777" w:rsidR="00862E8D" w:rsidRPr="008F06C1" w:rsidRDefault="00862E8D" w:rsidP="00862E8D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где:</w:t>
      </w:r>
    </w:p>
    <w:p w14:paraId="6BD7199C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СД - степень достижения плановых значений индикаторов (показателей) муниципальной программы (подпрограмм);</w:t>
      </w:r>
    </w:p>
    <w:p w14:paraId="35FE69A9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N - число индикаторов (показателей) в муниципальной программе (подпрограмме).</w:t>
      </w:r>
    </w:p>
    <w:p w14:paraId="7C285920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2F00D92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2.2. Степень реализации мероприятий оценивается как доля мероприятий, выполненных в полном объеме, в общем количестве мероприятий, запланированных к реализации в отчетном году, по следующей формуле:</w:t>
      </w:r>
    </w:p>
    <w:p w14:paraId="3E457813" w14:textId="77777777" w:rsidR="00862E8D" w:rsidRPr="008F06C1" w:rsidRDefault="00862E8D" w:rsidP="00862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СР</w:t>
      </w:r>
      <w:r w:rsidRPr="008F06C1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= М</w:t>
      </w:r>
      <w:r w:rsidRPr="008F06C1">
        <w:rPr>
          <w:rFonts w:ascii="Times New Roman" w:hAnsi="Times New Roman"/>
          <w:sz w:val="28"/>
          <w:szCs w:val="28"/>
          <w:vertAlign w:val="subscript"/>
        </w:rPr>
        <w:t>ф</w:t>
      </w:r>
      <w:r w:rsidRPr="008F06C1">
        <w:rPr>
          <w:rFonts w:ascii="Times New Roman" w:hAnsi="Times New Roman"/>
          <w:sz w:val="28"/>
          <w:szCs w:val="28"/>
        </w:rPr>
        <w:t xml:space="preserve"> / М</w:t>
      </w:r>
      <w:r w:rsidRPr="008F06C1">
        <w:rPr>
          <w:rFonts w:ascii="Times New Roman" w:hAnsi="Times New Roman"/>
          <w:sz w:val="28"/>
          <w:szCs w:val="28"/>
          <w:vertAlign w:val="subscript"/>
        </w:rPr>
        <w:t>п</w:t>
      </w:r>
      <w:r w:rsidRPr="008F06C1">
        <w:rPr>
          <w:rFonts w:ascii="Times New Roman" w:hAnsi="Times New Roman"/>
          <w:sz w:val="28"/>
          <w:szCs w:val="28"/>
        </w:rPr>
        <w:t>,</w:t>
      </w:r>
    </w:p>
    <w:p w14:paraId="0A1C492C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A2FCF68" w14:textId="77777777" w:rsidR="00862E8D" w:rsidRPr="008F06C1" w:rsidRDefault="00862E8D" w:rsidP="00862E8D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где:</w:t>
      </w:r>
    </w:p>
    <w:p w14:paraId="1734D25A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СР</w:t>
      </w:r>
      <w:r w:rsidRPr="008F06C1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- степень реализации мероприятий муниципальной программы (подпрограммы);</w:t>
      </w:r>
    </w:p>
    <w:p w14:paraId="60768D0D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М</w:t>
      </w:r>
      <w:r w:rsidRPr="008F06C1">
        <w:rPr>
          <w:rFonts w:ascii="Times New Roman" w:hAnsi="Times New Roman"/>
          <w:sz w:val="28"/>
          <w:szCs w:val="28"/>
          <w:vertAlign w:val="subscript"/>
        </w:rPr>
        <w:t>ф</w:t>
      </w:r>
      <w:r w:rsidRPr="008F06C1">
        <w:rPr>
          <w:rFonts w:ascii="Times New Roman" w:hAnsi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3F0E1B11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М</w:t>
      </w:r>
      <w:r w:rsidRPr="008F06C1">
        <w:rPr>
          <w:rFonts w:ascii="Times New Roman" w:hAnsi="Times New Roman"/>
          <w:sz w:val="28"/>
          <w:szCs w:val="28"/>
          <w:vertAlign w:val="subscript"/>
        </w:rPr>
        <w:t>п</w:t>
      </w:r>
      <w:r w:rsidRPr="008F06C1">
        <w:rPr>
          <w:rFonts w:ascii="Times New Roman" w:hAnsi="Times New Roman"/>
          <w:sz w:val="28"/>
          <w:szCs w:val="28"/>
        </w:rPr>
        <w:t xml:space="preserve"> - общее количество мероприятий, запланированных к реализации в отчетном году.</w:t>
      </w:r>
    </w:p>
    <w:p w14:paraId="1B3131DF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Расчет степени реализации мероприятий осуществляется по мероприятиям, включенным в план-график реализации муниципальной программы.</w:t>
      </w:r>
    </w:p>
    <w:p w14:paraId="4952F18E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14:paraId="0E09C19C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 xml:space="preserve">- мероприятие, результаты которого оцениваются на основании числовых (в абсолютных или относительных величинах) значений индикаторов (показателей) &lt;1&gt;, считается выполненным в полном объеме, если степень достижения планового значения индикатора (показателя) муниципальной программы составляет более 0,95 от запланированного, согласно расчету, приведенному в </w:t>
      </w:r>
      <w:hyperlink w:anchor="P348" w:history="1">
        <w:r w:rsidRPr="008F06C1">
          <w:rPr>
            <w:rFonts w:ascii="Times New Roman" w:hAnsi="Times New Roman"/>
            <w:sz w:val="28"/>
            <w:szCs w:val="28"/>
          </w:rPr>
          <w:t>пункте 2.1</w:t>
        </w:r>
      </w:hyperlink>
      <w:r w:rsidRPr="008F06C1">
        <w:rPr>
          <w:rFonts w:ascii="Times New Roman" w:hAnsi="Times New Roman"/>
          <w:sz w:val="28"/>
          <w:szCs w:val="28"/>
        </w:rPr>
        <w:t xml:space="preserve"> настоящей Методики.</w:t>
      </w:r>
    </w:p>
    <w:p w14:paraId="27553C2A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 xml:space="preserve">В случаях, когда в графе "ожидаемый непосредственный результат" плана-графика реализации муниципальной программы зафиксированы количественные значения индикаторов (показателей) на отчетный год, либо в случаях, когда установлена прямая связь между основными мероприятиями и </w:t>
      </w:r>
      <w:r w:rsidRPr="008F06C1">
        <w:rPr>
          <w:rFonts w:ascii="Times New Roman" w:hAnsi="Times New Roman"/>
          <w:sz w:val="28"/>
          <w:szCs w:val="28"/>
        </w:rPr>
        <w:lastRenderedPageBreak/>
        <w:t>индикаторами (показателями) муниципальной программы (подпрограммы).</w:t>
      </w:r>
    </w:p>
    <w:p w14:paraId="0BF1DD78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В том случае, когда для описания результатов реализации мероприятия используются несколько индикаторов (показателей), для оценки степени реализации мероприятия используется среднее арифметическое значение отношений фактических значений индикаторов к запланированным значениям, выраженное в процентах;</w:t>
      </w:r>
    </w:p>
    <w:p w14:paraId="58C9FFA3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- мероприятие, предусматривающее оказание муниципальных услуг (работ) на основании муниципальных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муниципальных заданий по объему и по качеству муниципальных услуг (работ) более 95% от установленных значений на отчетный год;</w:t>
      </w:r>
    </w:p>
    <w:p w14:paraId="5860EF26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- по иным мероприятиям результаты реализации могут оцениваться как наступление контрольного события (событий) и/или достижение непосредственного результата (оценка проводится экспертно).</w:t>
      </w:r>
    </w:p>
    <w:p w14:paraId="19C363F7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386"/>
      <w:bookmarkEnd w:id="1"/>
      <w:r w:rsidRPr="008F06C1">
        <w:rPr>
          <w:rFonts w:ascii="Times New Roman" w:hAnsi="Times New Roman"/>
          <w:sz w:val="28"/>
          <w:szCs w:val="28"/>
        </w:rPr>
        <w:t>2.3. Степень соответствия запланированному уровню расходов оценивается как отношение кассовых расходов областного бюджета, произведенных в отчетном году, к их плановым значениям по следующей формуле:</w:t>
      </w:r>
    </w:p>
    <w:p w14:paraId="77DEC86E" w14:textId="77777777" w:rsidR="00862E8D" w:rsidRPr="008F06C1" w:rsidRDefault="00862E8D" w:rsidP="00862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СС</w:t>
      </w:r>
      <w:r w:rsidRPr="008F06C1">
        <w:rPr>
          <w:rFonts w:ascii="Times New Roman" w:hAnsi="Times New Roman"/>
          <w:sz w:val="28"/>
          <w:szCs w:val="28"/>
          <w:vertAlign w:val="subscript"/>
        </w:rPr>
        <w:t>ур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8F06C1">
        <w:rPr>
          <w:rFonts w:ascii="Times New Roman" w:hAnsi="Times New Roman"/>
          <w:sz w:val="28"/>
          <w:szCs w:val="28"/>
        </w:rPr>
        <w:t>Р</w:t>
      </w:r>
      <w:r w:rsidRPr="008F06C1">
        <w:rPr>
          <w:rFonts w:ascii="Times New Roman" w:hAnsi="Times New Roman"/>
          <w:sz w:val="28"/>
          <w:szCs w:val="28"/>
          <w:vertAlign w:val="subscript"/>
        </w:rPr>
        <w:t>к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8F06C1">
        <w:rPr>
          <w:rFonts w:ascii="Times New Roman" w:hAnsi="Times New Roman"/>
          <w:sz w:val="28"/>
          <w:szCs w:val="28"/>
        </w:rPr>
        <w:t>Р</w:t>
      </w:r>
      <w:r w:rsidRPr="008F06C1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8F06C1">
        <w:rPr>
          <w:rFonts w:ascii="Times New Roman" w:hAnsi="Times New Roman"/>
          <w:sz w:val="28"/>
          <w:szCs w:val="28"/>
        </w:rPr>
        <w:t>,</w:t>
      </w:r>
    </w:p>
    <w:p w14:paraId="38BC0BAA" w14:textId="77777777" w:rsidR="00862E8D" w:rsidRPr="008F06C1" w:rsidRDefault="00862E8D" w:rsidP="00862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21183B39" w14:textId="77777777" w:rsidR="00862E8D" w:rsidRPr="008F06C1" w:rsidRDefault="00862E8D" w:rsidP="00862E8D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где:</w:t>
      </w:r>
    </w:p>
    <w:p w14:paraId="39A4B19B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СС</w:t>
      </w:r>
      <w:r w:rsidRPr="008F06C1">
        <w:rPr>
          <w:rFonts w:ascii="Times New Roman" w:hAnsi="Times New Roman"/>
          <w:sz w:val="28"/>
          <w:szCs w:val="28"/>
          <w:vertAlign w:val="subscript"/>
        </w:rPr>
        <w:t>ур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- степень соответствия запланированному уровню расходов муниципальной программы (подпрограммы);</w:t>
      </w:r>
    </w:p>
    <w:p w14:paraId="7E3E4E1D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Р</w:t>
      </w:r>
      <w:r w:rsidRPr="008F06C1">
        <w:rPr>
          <w:rFonts w:ascii="Times New Roman" w:hAnsi="Times New Roman"/>
          <w:sz w:val="28"/>
          <w:szCs w:val="28"/>
          <w:vertAlign w:val="subscript"/>
        </w:rPr>
        <w:t>к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- кассовые расходы на реализацию муниципальной программы (подпрограммы) в отчетном году;</w:t>
      </w:r>
    </w:p>
    <w:p w14:paraId="3747A153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Р</w:t>
      </w:r>
      <w:r w:rsidRPr="008F06C1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- плановые расходы на реализацию муниципальной программы (подпрограммы) в отчетном году.</w:t>
      </w:r>
    </w:p>
    <w:p w14:paraId="5204D17B" w14:textId="77777777" w:rsidR="00862E8D" w:rsidRPr="008F06C1" w:rsidRDefault="00862E8D" w:rsidP="00862E8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 xml:space="preserve">(п. 2.3 в ред. </w:t>
      </w:r>
      <w:hyperlink r:id="rId4" w:history="1">
        <w:r w:rsidRPr="008F06C1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Pr="008F06C1">
        <w:rPr>
          <w:rFonts w:ascii="Times New Roman" w:hAnsi="Times New Roman"/>
          <w:sz w:val="28"/>
          <w:szCs w:val="28"/>
        </w:rPr>
        <w:t xml:space="preserve"> Правительства Сахалинской области от 15.12.2015 N 505)</w:t>
      </w:r>
    </w:p>
    <w:p w14:paraId="1DE53DD8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2.4. Интегральный показатель эффективности муниципальной программы (подпрограммы) рассчитывается по следующей формуле:</w:t>
      </w:r>
    </w:p>
    <w:p w14:paraId="7E8238FE" w14:textId="77777777" w:rsidR="00862E8D" w:rsidRPr="008F06C1" w:rsidRDefault="00862E8D" w:rsidP="00862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ПЭ</w:t>
      </w:r>
      <w:r w:rsidRPr="008F06C1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8F06C1">
        <w:rPr>
          <w:rFonts w:ascii="Times New Roman" w:hAnsi="Times New Roman"/>
          <w:sz w:val="28"/>
          <w:szCs w:val="28"/>
        </w:rPr>
        <w:t>СД</w:t>
      </w:r>
      <w:r w:rsidRPr="008F06C1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8F06C1">
        <w:rPr>
          <w:rFonts w:ascii="Times New Roman" w:hAnsi="Times New Roman"/>
          <w:sz w:val="28"/>
          <w:szCs w:val="28"/>
        </w:rPr>
        <w:t>СР</w:t>
      </w:r>
      <w:r w:rsidRPr="008F06C1">
        <w:rPr>
          <w:rFonts w:ascii="Times New Roman" w:hAnsi="Times New Roman"/>
          <w:sz w:val="28"/>
          <w:szCs w:val="28"/>
          <w:vertAlign w:val="subscript"/>
        </w:rPr>
        <w:t>мj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8F06C1">
        <w:rPr>
          <w:rFonts w:ascii="Times New Roman" w:hAnsi="Times New Roman"/>
          <w:sz w:val="28"/>
          <w:szCs w:val="28"/>
        </w:rPr>
        <w:t>СС</w:t>
      </w:r>
      <w:r w:rsidRPr="008F06C1">
        <w:rPr>
          <w:rFonts w:ascii="Times New Roman" w:hAnsi="Times New Roman"/>
          <w:sz w:val="28"/>
          <w:szCs w:val="28"/>
          <w:vertAlign w:val="subscript"/>
        </w:rPr>
        <w:t>урj</w:t>
      </w:r>
      <w:proofErr w:type="spellEnd"/>
      <w:r w:rsidRPr="008F06C1">
        <w:rPr>
          <w:rFonts w:ascii="Times New Roman" w:hAnsi="Times New Roman"/>
          <w:sz w:val="28"/>
          <w:szCs w:val="28"/>
        </w:rPr>
        <w:t>) / 3,</w:t>
      </w:r>
    </w:p>
    <w:p w14:paraId="64D16AF2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100BDB9" w14:textId="77777777" w:rsidR="00862E8D" w:rsidRPr="008F06C1" w:rsidRDefault="00862E8D" w:rsidP="00862E8D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где:</w:t>
      </w:r>
    </w:p>
    <w:p w14:paraId="247B4D0F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ПЭ</w:t>
      </w:r>
      <w:r w:rsidRPr="008F06C1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- интегральный показатель эффективности j-й муниципальной программы (подпрограммы);</w:t>
      </w:r>
    </w:p>
    <w:p w14:paraId="2947ECAD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СД</w:t>
      </w:r>
      <w:r w:rsidRPr="008F06C1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- степень достижения плановых значений индикаторов (показателей) j-й муниципальной программы (подпрограммы);</w:t>
      </w:r>
    </w:p>
    <w:p w14:paraId="474F737A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СР</w:t>
      </w:r>
      <w:r w:rsidRPr="008F06C1">
        <w:rPr>
          <w:rFonts w:ascii="Times New Roman" w:hAnsi="Times New Roman"/>
          <w:sz w:val="28"/>
          <w:szCs w:val="28"/>
          <w:vertAlign w:val="subscript"/>
        </w:rPr>
        <w:t>мj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- степень реализации мероприятий j-й муниципальной программы (подпрограммы);</w:t>
      </w:r>
    </w:p>
    <w:p w14:paraId="4E0DE5DD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6C1">
        <w:rPr>
          <w:rFonts w:ascii="Times New Roman" w:hAnsi="Times New Roman"/>
          <w:sz w:val="28"/>
          <w:szCs w:val="28"/>
        </w:rPr>
        <w:t>СС</w:t>
      </w:r>
      <w:r w:rsidRPr="008F06C1">
        <w:rPr>
          <w:rFonts w:ascii="Times New Roman" w:hAnsi="Times New Roman"/>
          <w:sz w:val="28"/>
          <w:szCs w:val="28"/>
          <w:vertAlign w:val="subscript"/>
        </w:rPr>
        <w:t>урj</w:t>
      </w:r>
      <w:proofErr w:type="spellEnd"/>
      <w:r w:rsidRPr="008F06C1">
        <w:rPr>
          <w:rFonts w:ascii="Times New Roman" w:hAnsi="Times New Roman"/>
          <w:sz w:val="28"/>
          <w:szCs w:val="28"/>
        </w:rPr>
        <w:t xml:space="preserve"> - степень соответствия запланированному уровню расходов j-й муниципальной программы (подпрограммы).</w:t>
      </w:r>
    </w:p>
    <w:p w14:paraId="06382143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2.5. Показатель комплексной эффективности муниципальной программы (подпрограммы) рассчитывается по следующей формуле:</w:t>
      </w:r>
    </w:p>
    <w:p w14:paraId="3260AFE1" w14:textId="77777777" w:rsidR="00862E8D" w:rsidRPr="008F06C1" w:rsidRDefault="00862E8D" w:rsidP="00862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lastRenderedPageBreak/>
        <w:t>где:</w:t>
      </w:r>
    </w:p>
    <w:p w14:paraId="4248087B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ПКЭ - показатель комплексной эффективности муниципальной программы;</w:t>
      </w:r>
    </w:p>
    <w:p w14:paraId="607A23EF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К - количество подпрограмм, включая муниципальную программу при наличии в ней мероприятий, не входящих в перечень мероприятий подпрограмм муниципальной программы.</w:t>
      </w:r>
    </w:p>
    <w:p w14:paraId="48C16C14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F5C1674" w14:textId="77777777" w:rsidR="00862E8D" w:rsidRPr="008F06C1" w:rsidRDefault="00862E8D" w:rsidP="00862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3. Оценка показателей эффективности</w:t>
      </w:r>
    </w:p>
    <w:p w14:paraId="4AD63C27" w14:textId="77777777" w:rsidR="00862E8D" w:rsidRPr="008F06C1" w:rsidRDefault="00862E8D" w:rsidP="00862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муниципальной программы (подпрограммы)</w:t>
      </w:r>
    </w:p>
    <w:p w14:paraId="17CE801C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81560C6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 xml:space="preserve">Интегральный показатель эффективности муниципальной программы (подпрограммы), показатель комплексной эффективности муниципальной программы, а также показатели, указанные в </w:t>
      </w:r>
      <w:hyperlink w:anchor="P348" w:history="1">
        <w:r w:rsidRPr="008F06C1">
          <w:rPr>
            <w:rFonts w:ascii="Times New Roman" w:hAnsi="Times New Roman"/>
            <w:sz w:val="28"/>
            <w:szCs w:val="28"/>
          </w:rPr>
          <w:t>пунктах 2.1</w:t>
        </w:r>
      </w:hyperlink>
      <w:r w:rsidRPr="008F06C1">
        <w:rPr>
          <w:rFonts w:ascii="Times New Roman" w:hAnsi="Times New Roman"/>
          <w:sz w:val="28"/>
          <w:szCs w:val="28"/>
        </w:rPr>
        <w:t xml:space="preserve"> - </w:t>
      </w:r>
      <w:hyperlink w:anchor="P386" w:history="1">
        <w:r w:rsidRPr="008F06C1">
          <w:rPr>
            <w:rFonts w:ascii="Times New Roman" w:hAnsi="Times New Roman"/>
            <w:sz w:val="28"/>
            <w:szCs w:val="28"/>
          </w:rPr>
          <w:t>2.3</w:t>
        </w:r>
      </w:hyperlink>
      <w:r w:rsidRPr="008F06C1">
        <w:rPr>
          <w:rFonts w:ascii="Times New Roman" w:hAnsi="Times New Roman"/>
          <w:sz w:val="28"/>
          <w:szCs w:val="28"/>
        </w:rPr>
        <w:t xml:space="preserve"> настоящей Методики, оцениваются согласно значениям:</w:t>
      </w:r>
    </w:p>
    <w:p w14:paraId="172E8B63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- высокий уровень эффективности, если значение составляет более 0,95;</w:t>
      </w:r>
    </w:p>
    <w:p w14:paraId="6FA60750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- средний уровень эффективности, если значение составляет от 0,90 до 0,95;</w:t>
      </w:r>
    </w:p>
    <w:p w14:paraId="4F738AA9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- низкий уровень эффективности, если значение составляет от 0,83 до 0,90.</w:t>
      </w:r>
    </w:p>
    <w:p w14:paraId="1E9B6650" w14:textId="77777777" w:rsidR="00862E8D" w:rsidRPr="008F06C1" w:rsidRDefault="00862E8D" w:rsidP="00862E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F06C1">
        <w:rPr>
          <w:rFonts w:ascii="Times New Roman" w:hAnsi="Times New Roman"/>
          <w:sz w:val="28"/>
          <w:szCs w:val="28"/>
        </w:rPr>
        <w:t>В остальных случаях эффективность муниципальной программы (подпрограммы) признается неудовлетворительной.</w:t>
      </w:r>
    </w:p>
    <w:p w14:paraId="4AB0DAA3" w14:textId="77777777" w:rsidR="00862E8D" w:rsidRDefault="00862E8D" w:rsidP="00862E8D">
      <w:pPr>
        <w:jc w:val="right"/>
        <w:rPr>
          <w:sz w:val="28"/>
          <w:szCs w:val="26"/>
        </w:rPr>
      </w:pPr>
    </w:p>
    <w:p w14:paraId="7DC0754E" w14:textId="77777777" w:rsidR="00862E8D" w:rsidRDefault="00862E8D" w:rsidP="00862E8D">
      <w:pPr>
        <w:jc w:val="right"/>
        <w:rPr>
          <w:sz w:val="28"/>
          <w:szCs w:val="26"/>
        </w:rPr>
      </w:pPr>
    </w:p>
    <w:p w14:paraId="5B612639" w14:textId="77777777" w:rsidR="00862E8D" w:rsidRDefault="00862E8D" w:rsidP="00862E8D">
      <w:pPr>
        <w:jc w:val="right"/>
        <w:rPr>
          <w:sz w:val="28"/>
          <w:szCs w:val="26"/>
        </w:rPr>
      </w:pPr>
    </w:p>
    <w:p w14:paraId="39044055" w14:textId="77777777" w:rsidR="00C56094" w:rsidRDefault="00C56094"/>
    <w:sectPr w:rsidR="00C56094" w:rsidSect="00C5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E8D"/>
    <w:rsid w:val="00221286"/>
    <w:rsid w:val="00581390"/>
    <w:rsid w:val="005A0D27"/>
    <w:rsid w:val="00862E8D"/>
    <w:rsid w:val="008B7617"/>
    <w:rsid w:val="00AC2F75"/>
    <w:rsid w:val="00C56094"/>
    <w:rsid w:val="00D8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3DB8"/>
  <w15:docId w15:val="{368C4894-8FDF-4546-AE37-04594598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62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862E8D"/>
    <w:rPr>
      <w:rFonts w:ascii="Arial" w:eastAsia="Times New Roman" w:hAnsi="Arial" w:cs="Times New Roman"/>
      <w:lang w:eastAsia="ru-RU"/>
    </w:rPr>
  </w:style>
  <w:style w:type="paragraph" w:customStyle="1" w:styleId="ConsPlusTitle">
    <w:name w:val="ConsPlusTitle"/>
    <w:rsid w:val="00862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99"/>
    <w:rsid w:val="00862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9DEBC906342B148C08DA2094C476CAA3FB118A4904464F5D4142E681926C1080FD77097EA8361AAA74046Y31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4</cp:revision>
  <cp:lastPrinted>2025-02-03T23:29:00Z</cp:lastPrinted>
  <dcterms:created xsi:type="dcterms:W3CDTF">2025-01-31T03:39:00Z</dcterms:created>
  <dcterms:modified xsi:type="dcterms:W3CDTF">2025-02-03T23:29:00Z</dcterms:modified>
</cp:coreProperties>
</file>