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2E36821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91E95D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05679A33" w14:textId="063C666D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A19D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56322575" w14:textId="5DF50746" w:rsidR="00575DB8" w:rsidRDefault="00575DB8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2934D5F" w14:textId="55FFFE25" w:rsidR="00184FA0" w:rsidRPr="00A91438" w:rsidRDefault="00184FA0" w:rsidP="00184FA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44154" w:rsidRPr="00444154">
        <w:rPr>
          <w:sz w:val="28"/>
          <w:szCs w:val="28"/>
          <w:u w:val="single"/>
        </w:rPr>
        <w:t>06.02.2026</w:t>
      </w:r>
      <w:r w:rsidR="00444154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44154" w:rsidRPr="00444154">
        <w:rPr>
          <w:sz w:val="28"/>
          <w:szCs w:val="28"/>
          <w:u w:val="single"/>
        </w:rPr>
        <w:t>18-р/26</w:t>
      </w:r>
    </w:p>
    <w:p w14:paraId="62EB8442" w14:textId="77777777" w:rsidR="00144728" w:rsidRPr="00144728" w:rsidRDefault="00144728" w:rsidP="00575DB8">
      <w:pPr>
        <w:jc w:val="center"/>
        <w:rPr>
          <w:b/>
          <w:sz w:val="28"/>
          <w:szCs w:val="28"/>
        </w:rPr>
      </w:pPr>
    </w:p>
    <w:p w14:paraId="5D312A30" w14:textId="77777777" w:rsidR="00144728" w:rsidRPr="00144728" w:rsidRDefault="00144728" w:rsidP="00575DB8">
      <w:pPr>
        <w:jc w:val="center"/>
        <w:rPr>
          <w:b/>
          <w:sz w:val="28"/>
          <w:szCs w:val="28"/>
        </w:rPr>
      </w:pPr>
    </w:p>
    <w:p w14:paraId="7937A3CC" w14:textId="003DC813" w:rsidR="00575DB8" w:rsidRPr="00144728" w:rsidRDefault="00575DB8" w:rsidP="00575DB8">
      <w:pPr>
        <w:jc w:val="center"/>
        <w:rPr>
          <w:b/>
          <w:sz w:val="28"/>
          <w:szCs w:val="28"/>
        </w:rPr>
      </w:pPr>
      <w:r w:rsidRPr="00144728">
        <w:rPr>
          <w:b/>
          <w:sz w:val="28"/>
          <w:szCs w:val="28"/>
        </w:rPr>
        <w:t>ПОЛОЖЕНИЕ</w:t>
      </w:r>
    </w:p>
    <w:p w14:paraId="528A33B5" w14:textId="77777777" w:rsidR="00BD68BC" w:rsidRDefault="00575DB8" w:rsidP="00575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</w:t>
      </w:r>
      <w:r w:rsidRPr="00575DB8">
        <w:rPr>
          <w:b/>
          <w:sz w:val="28"/>
          <w:szCs w:val="28"/>
        </w:rPr>
        <w:t xml:space="preserve">по проведению оптимизации бюджетных расходов структурных подразделений, подведомственных учреждений администрации Углегорского муниципального округа </w:t>
      </w:r>
    </w:p>
    <w:p w14:paraId="6693BA53" w14:textId="5AE9B323" w:rsidR="00575DB8" w:rsidRDefault="00575DB8" w:rsidP="00575DB8">
      <w:pPr>
        <w:jc w:val="center"/>
        <w:rPr>
          <w:b/>
          <w:sz w:val="28"/>
          <w:szCs w:val="28"/>
        </w:rPr>
      </w:pPr>
      <w:r w:rsidRPr="00575DB8">
        <w:rPr>
          <w:b/>
          <w:sz w:val="28"/>
          <w:szCs w:val="28"/>
        </w:rPr>
        <w:t>Сахалинской области</w:t>
      </w:r>
    </w:p>
    <w:p w14:paraId="290CEF2F" w14:textId="7040969B" w:rsidR="00575DB8" w:rsidRDefault="00575DB8" w:rsidP="00575DB8">
      <w:pPr>
        <w:jc w:val="center"/>
        <w:rPr>
          <w:b/>
          <w:sz w:val="28"/>
          <w:szCs w:val="28"/>
        </w:rPr>
      </w:pPr>
    </w:p>
    <w:p w14:paraId="6406D009" w14:textId="7728735E" w:rsidR="00575DB8" w:rsidRDefault="00575DB8" w:rsidP="00575DB8">
      <w:pPr>
        <w:spacing w:before="5" w:line="319" w:lineRule="exact"/>
        <w:ind w:right="49"/>
        <w:jc w:val="center"/>
        <w:rPr>
          <w:sz w:val="28"/>
          <w:szCs w:val="28"/>
        </w:rPr>
      </w:pPr>
      <w:r w:rsidRPr="009738F9">
        <w:rPr>
          <w:sz w:val="28"/>
          <w:szCs w:val="28"/>
        </w:rPr>
        <w:t>1.</w:t>
      </w:r>
      <w:r w:rsidRPr="009738F9">
        <w:rPr>
          <w:sz w:val="28"/>
          <w:szCs w:val="28"/>
        </w:rPr>
        <w:tab/>
        <w:t>Общие положения</w:t>
      </w:r>
    </w:p>
    <w:p w14:paraId="1BE9ABBA" w14:textId="77777777" w:rsidR="00144728" w:rsidRPr="009738F9" w:rsidRDefault="00144728" w:rsidP="00575DB8">
      <w:pPr>
        <w:spacing w:before="5" w:line="319" w:lineRule="exact"/>
        <w:ind w:right="49"/>
        <w:jc w:val="center"/>
        <w:rPr>
          <w:sz w:val="28"/>
          <w:szCs w:val="28"/>
        </w:rPr>
      </w:pPr>
    </w:p>
    <w:p w14:paraId="7467D0D1" w14:textId="459E8B2B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1.1.</w:t>
      </w:r>
      <w:r w:rsidRPr="009738F9">
        <w:rPr>
          <w:sz w:val="28"/>
          <w:szCs w:val="28"/>
        </w:rPr>
        <w:tab/>
        <w:t>Настоящее Положение определяет порядок деятельности комиссии</w:t>
      </w:r>
      <w:r>
        <w:rPr>
          <w:sz w:val="28"/>
          <w:szCs w:val="28"/>
        </w:rPr>
        <w:t xml:space="preserve"> по проведению оптимизации бюджетных расходов структурных подразделений, подведомственных учреждений администрации Углегорского муниципального округа Сахалинской области </w:t>
      </w:r>
      <w:r w:rsidRPr="009738F9">
        <w:rPr>
          <w:sz w:val="28"/>
          <w:szCs w:val="28"/>
        </w:rPr>
        <w:t>(далее - Комиссия).</w:t>
      </w:r>
    </w:p>
    <w:p w14:paraId="4DC2E32D" w14:textId="61185EE2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1.2.</w:t>
      </w:r>
      <w:r w:rsidRPr="009738F9">
        <w:rPr>
          <w:sz w:val="28"/>
          <w:szCs w:val="28"/>
        </w:rPr>
        <w:tab/>
        <w:t>В своей деятельности Комиссия руководствуется законодательством Российской Федерации, законодатель</w:t>
      </w:r>
      <w:r>
        <w:rPr>
          <w:sz w:val="28"/>
          <w:szCs w:val="28"/>
        </w:rPr>
        <w:t>ством Сахалинской</w:t>
      </w:r>
      <w:r w:rsidRPr="009738F9">
        <w:rPr>
          <w:sz w:val="28"/>
          <w:szCs w:val="28"/>
        </w:rPr>
        <w:t xml:space="preserve"> области, правовыми актами о</w:t>
      </w:r>
      <w:r>
        <w:rPr>
          <w:sz w:val="28"/>
          <w:szCs w:val="28"/>
        </w:rPr>
        <w:t>рганов местного самоуправления Углегорского муниципального округа Сахалинской области</w:t>
      </w:r>
      <w:r w:rsidRPr="009738F9">
        <w:rPr>
          <w:sz w:val="28"/>
          <w:szCs w:val="28"/>
        </w:rPr>
        <w:t>, настоящим Положением.</w:t>
      </w:r>
    </w:p>
    <w:p w14:paraId="48921BED" w14:textId="77777777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</w:p>
    <w:p w14:paraId="28462020" w14:textId="65DED39C" w:rsidR="00575DB8" w:rsidRDefault="00575DB8" w:rsidP="00575DB8">
      <w:pPr>
        <w:spacing w:before="5" w:line="319" w:lineRule="exact"/>
        <w:ind w:right="49"/>
        <w:jc w:val="center"/>
        <w:rPr>
          <w:sz w:val="28"/>
          <w:szCs w:val="28"/>
        </w:rPr>
      </w:pPr>
      <w:r w:rsidRPr="009738F9">
        <w:rPr>
          <w:sz w:val="28"/>
          <w:szCs w:val="28"/>
        </w:rPr>
        <w:t>2.</w:t>
      </w:r>
      <w:r w:rsidRPr="009738F9">
        <w:rPr>
          <w:sz w:val="28"/>
          <w:szCs w:val="28"/>
        </w:rPr>
        <w:tab/>
        <w:t>Основные задачи Комиссии</w:t>
      </w:r>
    </w:p>
    <w:p w14:paraId="7CE1A29E" w14:textId="77777777" w:rsidR="00144728" w:rsidRPr="009738F9" w:rsidRDefault="00144728" w:rsidP="00575DB8">
      <w:pPr>
        <w:spacing w:before="5" w:line="319" w:lineRule="exact"/>
        <w:ind w:right="49"/>
        <w:jc w:val="center"/>
        <w:rPr>
          <w:sz w:val="28"/>
          <w:szCs w:val="28"/>
        </w:rPr>
      </w:pPr>
    </w:p>
    <w:p w14:paraId="254B3AFA" w14:textId="77777777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2.1.</w:t>
      </w:r>
      <w:r w:rsidRPr="009738F9">
        <w:rPr>
          <w:sz w:val="28"/>
          <w:szCs w:val="28"/>
        </w:rPr>
        <w:tab/>
        <w:t>Основными задачами Комиссии являются:</w:t>
      </w:r>
    </w:p>
    <w:p w14:paraId="52224A02" w14:textId="4E826DF4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2.1.1.</w:t>
      </w:r>
      <w:r w:rsidR="00BD68BC"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 xml:space="preserve">повышение эффективности бюджетных расходов в </w:t>
      </w:r>
      <w:r>
        <w:rPr>
          <w:sz w:val="28"/>
          <w:szCs w:val="28"/>
        </w:rPr>
        <w:t>Углегорском муниципальном округе Сахалинской области</w:t>
      </w:r>
      <w:r w:rsidRPr="009738F9">
        <w:rPr>
          <w:sz w:val="28"/>
          <w:szCs w:val="28"/>
        </w:rPr>
        <w:t>;</w:t>
      </w:r>
    </w:p>
    <w:p w14:paraId="087E099E" w14:textId="158C81E4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2.1.2.</w:t>
      </w:r>
      <w:r w:rsidR="00BD68BC"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оптимизация механизмов предоставления муниципальных услуг;</w:t>
      </w:r>
    </w:p>
    <w:p w14:paraId="6643B289" w14:textId="568766A9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2.1.3.</w:t>
      </w:r>
      <w:r w:rsidR="00BD68BC"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анализ эффективного расходования средств на коммунальные услуги и содержание муниципальных учреждений;</w:t>
      </w:r>
    </w:p>
    <w:p w14:paraId="4E251E31" w14:textId="187DA6A8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2.1.4.</w:t>
      </w:r>
      <w:r w:rsidR="00BD68BC">
        <w:rPr>
          <w:sz w:val="28"/>
          <w:szCs w:val="28"/>
        </w:rPr>
        <w:t xml:space="preserve"> о</w:t>
      </w:r>
      <w:r w:rsidRPr="009738F9">
        <w:rPr>
          <w:sz w:val="28"/>
          <w:szCs w:val="28"/>
        </w:rPr>
        <w:t xml:space="preserve">существление мониторинга за эффективностью использования бюджетных средств в процессе осуществления закупок в </w:t>
      </w:r>
      <w:r>
        <w:rPr>
          <w:sz w:val="28"/>
          <w:szCs w:val="28"/>
        </w:rPr>
        <w:t xml:space="preserve">структурных подразделениях, </w:t>
      </w:r>
      <w:r w:rsidRPr="009738F9">
        <w:rPr>
          <w:sz w:val="28"/>
          <w:szCs w:val="28"/>
        </w:rPr>
        <w:t>муниципальных учреждениях, подведомственных</w:t>
      </w:r>
      <w:r>
        <w:rPr>
          <w:sz w:val="28"/>
          <w:szCs w:val="28"/>
        </w:rPr>
        <w:t xml:space="preserve"> администрации Углегорского муниципального округа Сахалинской области </w:t>
      </w:r>
      <w:r w:rsidRPr="009738F9">
        <w:rPr>
          <w:sz w:val="28"/>
          <w:szCs w:val="28"/>
        </w:rPr>
        <w:t xml:space="preserve">(далее — </w:t>
      </w:r>
      <w:r>
        <w:rPr>
          <w:sz w:val="28"/>
          <w:szCs w:val="28"/>
        </w:rPr>
        <w:t xml:space="preserve">подведомственные </w:t>
      </w:r>
      <w:r w:rsidRPr="009738F9">
        <w:rPr>
          <w:sz w:val="28"/>
          <w:szCs w:val="28"/>
        </w:rPr>
        <w:t>учреждения).</w:t>
      </w:r>
    </w:p>
    <w:p w14:paraId="01041146" w14:textId="77777777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2.2.</w:t>
      </w:r>
      <w:r w:rsidRPr="009738F9">
        <w:rPr>
          <w:sz w:val="28"/>
          <w:szCs w:val="28"/>
        </w:rPr>
        <w:tab/>
        <w:t>Комиссия в целях решения возложенных на нее задач:</w:t>
      </w:r>
    </w:p>
    <w:p w14:paraId="14176B3F" w14:textId="6F9CFFCB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2.2.1.</w:t>
      </w:r>
      <w:r w:rsidR="00BD68BC"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действующих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штатных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расписаний подведомственных учреждений</w:t>
      </w:r>
      <w:r>
        <w:rPr>
          <w:sz w:val="28"/>
          <w:szCs w:val="28"/>
        </w:rPr>
        <w:t>, предприятий</w:t>
      </w:r>
      <w:r w:rsidRPr="009738F9">
        <w:rPr>
          <w:sz w:val="28"/>
          <w:szCs w:val="28"/>
        </w:rPr>
        <w:t xml:space="preserve"> и вырабатывает рекомендации по повышению их эффективности;</w:t>
      </w:r>
    </w:p>
    <w:p w14:paraId="617A07EF" w14:textId="63CBC074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2.2.2</w:t>
      </w:r>
      <w:r>
        <w:rPr>
          <w:sz w:val="28"/>
          <w:szCs w:val="28"/>
        </w:rPr>
        <w:t>.</w:t>
      </w:r>
      <w:r w:rsidRPr="009738F9">
        <w:rPr>
          <w:sz w:val="28"/>
          <w:szCs w:val="28"/>
        </w:rPr>
        <w:t xml:space="preserve"> проводит анализ доходов подведомственных учреждений от оказания платных услуг и </w:t>
      </w:r>
      <w:r>
        <w:rPr>
          <w:sz w:val="28"/>
          <w:szCs w:val="28"/>
        </w:rPr>
        <w:t>в</w:t>
      </w:r>
      <w:r w:rsidRPr="009738F9">
        <w:rPr>
          <w:sz w:val="28"/>
          <w:szCs w:val="28"/>
        </w:rPr>
        <w:t>ырабатывает рекомендации по повышению их эффективности;</w:t>
      </w:r>
    </w:p>
    <w:p w14:paraId="218F3C12" w14:textId="77777777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lastRenderedPageBreak/>
        <w:t>2.2.3. проводит анализ по договорам подведомственных учреждений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и вырабатывает рекомендации по повышению их эффективности.</w:t>
      </w:r>
    </w:p>
    <w:p w14:paraId="0F00516A" w14:textId="77777777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</w:p>
    <w:p w14:paraId="1A3FFEF1" w14:textId="3068E841" w:rsidR="00575DB8" w:rsidRDefault="00575DB8" w:rsidP="00575DB8">
      <w:pPr>
        <w:spacing w:before="5" w:line="319" w:lineRule="exact"/>
        <w:ind w:right="49"/>
        <w:jc w:val="center"/>
        <w:rPr>
          <w:sz w:val="28"/>
          <w:szCs w:val="28"/>
        </w:rPr>
      </w:pPr>
      <w:r w:rsidRPr="009738F9">
        <w:rPr>
          <w:sz w:val="28"/>
          <w:szCs w:val="28"/>
        </w:rPr>
        <w:t>3.</w:t>
      </w:r>
      <w:r w:rsidRPr="009738F9">
        <w:rPr>
          <w:sz w:val="28"/>
          <w:szCs w:val="28"/>
        </w:rPr>
        <w:tab/>
        <w:t>Права Комиссии</w:t>
      </w:r>
    </w:p>
    <w:p w14:paraId="5B298DE3" w14:textId="77777777" w:rsidR="00144728" w:rsidRPr="009738F9" w:rsidRDefault="00144728" w:rsidP="00575DB8">
      <w:pPr>
        <w:spacing w:before="5" w:line="319" w:lineRule="exact"/>
        <w:ind w:right="49"/>
        <w:jc w:val="center"/>
        <w:rPr>
          <w:sz w:val="28"/>
          <w:szCs w:val="28"/>
        </w:rPr>
      </w:pPr>
    </w:p>
    <w:p w14:paraId="24241634" w14:textId="77777777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3.1.</w:t>
      </w:r>
      <w:r w:rsidRPr="009738F9">
        <w:rPr>
          <w:sz w:val="28"/>
          <w:szCs w:val="28"/>
        </w:rPr>
        <w:tab/>
        <w:t xml:space="preserve">Комиссия имеет право: </w:t>
      </w:r>
    </w:p>
    <w:p w14:paraId="17749AA4" w14:textId="33FC3915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3.1.1.</w:t>
      </w:r>
      <w:r w:rsidR="00BD68BC"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запрашивать в установленном порядке необходимую информацию по вопросам, отнесенным к ее компетенции;</w:t>
      </w:r>
    </w:p>
    <w:p w14:paraId="6F5D3F92" w14:textId="5BAD0ADF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3.1.2.</w:t>
      </w:r>
      <w:r w:rsidR="00BD68BC"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заслушивать на своих заседаниях должностных лиц, а также представителей подведомственных учреждений по вопросам, входящи</w:t>
      </w:r>
      <w:r>
        <w:rPr>
          <w:sz w:val="28"/>
          <w:szCs w:val="28"/>
        </w:rPr>
        <w:t>м</w:t>
      </w:r>
      <w:r w:rsidRPr="009738F9">
        <w:rPr>
          <w:sz w:val="28"/>
          <w:szCs w:val="28"/>
        </w:rPr>
        <w:t xml:space="preserve"> в ее компетенции;</w:t>
      </w:r>
    </w:p>
    <w:p w14:paraId="675CB481" w14:textId="0BCE79CD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3.1.3.</w:t>
      </w:r>
      <w:r w:rsidR="00BD68BC"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образовывать в установленном порядке экспертные и рабочие групп</w:t>
      </w:r>
      <w:r>
        <w:rPr>
          <w:sz w:val="28"/>
          <w:szCs w:val="28"/>
        </w:rPr>
        <w:t>ы</w:t>
      </w:r>
      <w:r w:rsidRPr="009738F9">
        <w:rPr>
          <w:sz w:val="28"/>
          <w:szCs w:val="28"/>
        </w:rPr>
        <w:t xml:space="preserve"> и привлекать дл</w:t>
      </w:r>
      <w:r>
        <w:rPr>
          <w:sz w:val="28"/>
          <w:szCs w:val="28"/>
        </w:rPr>
        <w:t>я</w:t>
      </w:r>
      <w:r w:rsidRPr="009738F9">
        <w:rPr>
          <w:sz w:val="28"/>
          <w:szCs w:val="28"/>
        </w:rPr>
        <w:t xml:space="preserve"> участия в их работе представителей орга</w:t>
      </w:r>
      <w:r>
        <w:rPr>
          <w:sz w:val="28"/>
          <w:szCs w:val="28"/>
        </w:rPr>
        <w:t>нов местного самоуправления Углегорского муниципального округа Сахалинской области</w:t>
      </w:r>
      <w:r w:rsidRPr="009738F9">
        <w:rPr>
          <w:sz w:val="28"/>
          <w:szCs w:val="28"/>
        </w:rPr>
        <w:t>, специалистов организаций по вопросам, входящим в компетенцию Комиссии.</w:t>
      </w:r>
    </w:p>
    <w:p w14:paraId="6A85AB6D" w14:textId="77777777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</w:p>
    <w:p w14:paraId="250E6A63" w14:textId="64352D68" w:rsidR="00575DB8" w:rsidRDefault="00575DB8" w:rsidP="00575DB8">
      <w:pPr>
        <w:spacing w:before="5" w:line="319" w:lineRule="exact"/>
        <w:ind w:right="49"/>
        <w:jc w:val="center"/>
        <w:rPr>
          <w:sz w:val="28"/>
          <w:szCs w:val="28"/>
        </w:rPr>
      </w:pPr>
      <w:r w:rsidRPr="009738F9">
        <w:rPr>
          <w:sz w:val="28"/>
          <w:szCs w:val="28"/>
        </w:rPr>
        <w:t>4.</w:t>
      </w:r>
      <w:r w:rsidRPr="009738F9">
        <w:rPr>
          <w:sz w:val="28"/>
          <w:szCs w:val="28"/>
        </w:rPr>
        <w:tab/>
        <w:t>Организация работы Комиссии</w:t>
      </w:r>
    </w:p>
    <w:p w14:paraId="320E74DD" w14:textId="77777777" w:rsidR="00144728" w:rsidRPr="009738F9" w:rsidRDefault="00144728" w:rsidP="00575DB8">
      <w:pPr>
        <w:spacing w:before="5" w:line="319" w:lineRule="exact"/>
        <w:ind w:right="49"/>
        <w:jc w:val="center"/>
        <w:rPr>
          <w:sz w:val="28"/>
          <w:szCs w:val="28"/>
        </w:rPr>
      </w:pPr>
    </w:p>
    <w:p w14:paraId="3514201F" w14:textId="749354A4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4.1.</w:t>
      </w:r>
      <w:r w:rsidRPr="009738F9">
        <w:rPr>
          <w:sz w:val="28"/>
          <w:szCs w:val="28"/>
        </w:rPr>
        <w:tab/>
        <w:t xml:space="preserve">Председатель Комиссии и </w:t>
      </w:r>
      <w:r>
        <w:rPr>
          <w:sz w:val="28"/>
          <w:szCs w:val="28"/>
        </w:rPr>
        <w:t>ее состав утверждаются распоряжением администрации Углегорского муниципального округа Сахалинской области.</w:t>
      </w:r>
    </w:p>
    <w:p w14:paraId="60211C07" w14:textId="77777777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4.2.</w:t>
      </w:r>
      <w:r w:rsidRPr="009738F9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9738F9">
        <w:rPr>
          <w:sz w:val="28"/>
          <w:szCs w:val="28"/>
        </w:rPr>
        <w:t>редседатель Комиссии руководит ее деятельностью, при необходимости утве</w:t>
      </w:r>
      <w:r>
        <w:rPr>
          <w:sz w:val="28"/>
          <w:szCs w:val="28"/>
        </w:rPr>
        <w:t>рж</w:t>
      </w:r>
      <w:r w:rsidRPr="009738F9">
        <w:rPr>
          <w:sz w:val="28"/>
          <w:szCs w:val="28"/>
        </w:rPr>
        <w:t>дает состав экспертных и рабочих групп.</w:t>
      </w:r>
    </w:p>
    <w:p w14:paraId="713D1F6B" w14:textId="447C3125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4.3.</w:t>
      </w:r>
      <w:r w:rsidRPr="009738F9">
        <w:rPr>
          <w:sz w:val="28"/>
          <w:szCs w:val="28"/>
        </w:rPr>
        <w:tab/>
        <w:t>Заседания К</w:t>
      </w:r>
      <w:r>
        <w:rPr>
          <w:sz w:val="28"/>
          <w:szCs w:val="28"/>
        </w:rPr>
        <w:t>о</w:t>
      </w:r>
      <w:r w:rsidRPr="009738F9">
        <w:rPr>
          <w:sz w:val="28"/>
          <w:szCs w:val="28"/>
        </w:rPr>
        <w:t>миссии проводятся по мере необходимости</w:t>
      </w:r>
      <w:r>
        <w:rPr>
          <w:sz w:val="28"/>
          <w:szCs w:val="28"/>
        </w:rPr>
        <w:t>, согласно графика, утвержденного главой Углегорского муниципального округа Сахалинской области</w:t>
      </w:r>
      <w:r w:rsidRPr="009738F9">
        <w:rPr>
          <w:sz w:val="28"/>
          <w:szCs w:val="28"/>
        </w:rPr>
        <w:t>; заседание считается правомочным, если на нем присутствуют не менее половины членов Комиссии</w:t>
      </w:r>
      <w:r>
        <w:rPr>
          <w:sz w:val="28"/>
          <w:szCs w:val="28"/>
        </w:rPr>
        <w:t>.</w:t>
      </w:r>
    </w:p>
    <w:p w14:paraId="50EB34C5" w14:textId="51AC529A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4.4.</w:t>
      </w:r>
      <w:r w:rsidRPr="009738F9">
        <w:rPr>
          <w:sz w:val="28"/>
          <w:szCs w:val="28"/>
        </w:rPr>
        <w:tab/>
        <w:t>Решения</w:t>
      </w:r>
      <w:r w:rsidR="0014472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9738F9">
        <w:rPr>
          <w:sz w:val="28"/>
          <w:szCs w:val="28"/>
        </w:rPr>
        <w:t>омиссии</w:t>
      </w:r>
      <w:r w:rsidR="00144728"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принимаются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открытым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голосованием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большинством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голосов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присутствующих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Комиссии,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равенстве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голосов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его</w:t>
      </w:r>
      <w:r w:rsidR="00BD68BC"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заседании)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9738F9">
        <w:rPr>
          <w:sz w:val="28"/>
          <w:szCs w:val="28"/>
        </w:rPr>
        <w:t>решающего голоса.</w:t>
      </w:r>
    </w:p>
    <w:p w14:paraId="6A544ECB" w14:textId="77777777" w:rsidR="00575DB8" w:rsidRPr="009738F9" w:rsidRDefault="00575DB8" w:rsidP="00575DB8">
      <w:pPr>
        <w:spacing w:before="5" w:line="319" w:lineRule="exact"/>
        <w:ind w:right="49" w:firstLine="709"/>
        <w:jc w:val="both"/>
        <w:rPr>
          <w:sz w:val="28"/>
          <w:szCs w:val="28"/>
        </w:rPr>
      </w:pPr>
      <w:r w:rsidRPr="009738F9">
        <w:rPr>
          <w:sz w:val="28"/>
          <w:szCs w:val="28"/>
        </w:rPr>
        <w:t>4.5.</w:t>
      </w:r>
      <w:r w:rsidRPr="009738F9">
        <w:rPr>
          <w:sz w:val="28"/>
          <w:szCs w:val="28"/>
        </w:rPr>
        <w:tab/>
        <w:t>Решения Ком</w:t>
      </w:r>
      <w:r>
        <w:rPr>
          <w:sz w:val="28"/>
          <w:szCs w:val="28"/>
        </w:rPr>
        <w:t>и</w:t>
      </w:r>
      <w:r w:rsidRPr="009738F9">
        <w:rPr>
          <w:sz w:val="28"/>
          <w:szCs w:val="28"/>
        </w:rPr>
        <w:t>ссии оформляются протокол</w:t>
      </w:r>
      <w:r>
        <w:rPr>
          <w:sz w:val="28"/>
          <w:szCs w:val="28"/>
        </w:rPr>
        <w:t>ом</w:t>
      </w:r>
      <w:r w:rsidRPr="009738F9">
        <w:rPr>
          <w:sz w:val="28"/>
          <w:szCs w:val="28"/>
        </w:rPr>
        <w:t>, который подготавливает секретарь и утверждается председателем Комиссии (при его отсутствии — председательствующим на заседании).</w:t>
      </w:r>
    </w:p>
    <w:p w14:paraId="2F9BEE12" w14:textId="7DFB3764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144728">
          <w:type w:val="continuous"/>
          <w:pgSz w:w="11906" w:h="16838"/>
          <w:pgMar w:top="1134" w:right="566" w:bottom="1134" w:left="1701" w:header="708" w:footer="708" w:gutter="0"/>
          <w:cols w:space="708"/>
          <w:formProt w:val="0"/>
          <w:docGrid w:linePitch="360"/>
        </w:sectPr>
      </w:pPr>
    </w:p>
    <w:p w14:paraId="04F7EDC4" w14:textId="29BAB75F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DFA4" w14:textId="77777777" w:rsidR="001A164A" w:rsidRDefault="001A164A">
      <w:r>
        <w:separator/>
      </w:r>
    </w:p>
  </w:endnote>
  <w:endnote w:type="continuationSeparator" w:id="0">
    <w:p w14:paraId="03A26CC0" w14:textId="77777777" w:rsidR="001A164A" w:rsidRDefault="001A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63FD6BA6" w:rsidR="001067EA" w:rsidRPr="00FF4025" w:rsidRDefault="002A19D9" w:rsidP="00FF4025">
    <w:pPr>
      <w:tabs>
        <w:tab w:val="center" w:pos="4677"/>
        <w:tab w:val="right" w:pos="9355"/>
      </w:tabs>
      <w:divId w:val="759527621"/>
      <w:rPr>
        <w:rFonts w:cs="Arial"/>
        <w:b/>
        <w:szCs w:val="18"/>
      </w:rPr>
    </w:pPr>
    <w:r>
      <w:rPr>
        <w:b/>
        <w:sz w:val="20"/>
      </w:rPr>
      <w:t>25-р/26 (п)</w:t>
    </w:r>
    <w:r w:rsidR="00FF4025" w:rsidRPr="00FF4025">
      <w:rPr>
        <w:rFonts w:cs="Arial"/>
        <w:b/>
        <w:szCs w:val="18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D1F5C869082D469698B1E8320338337A"/>
        </w:placeholder>
      </w:sdtPr>
      <w:sdtContent>
        <w:r w:rsidR="00FF4025" w:rsidRPr="00FF4025">
          <w:rPr>
            <w:b/>
            <w:sz w:val="20"/>
          </w:rPr>
          <w:t>версия</w:t>
        </w:r>
      </w:sdtContent>
    </w:sdt>
    <w:r w:rsidR="00FF4025" w:rsidRPr="00FF4025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4C6C" w14:textId="77777777" w:rsidR="001A164A" w:rsidRDefault="001A164A">
      <w:r>
        <w:separator/>
      </w:r>
    </w:p>
  </w:footnote>
  <w:footnote w:type="continuationSeparator" w:id="0">
    <w:p w14:paraId="16002576" w14:textId="77777777" w:rsidR="001A164A" w:rsidRDefault="001A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2F38ABB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75DB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00CD"/>
    <w:rsid w:val="000F61C5"/>
    <w:rsid w:val="001067EA"/>
    <w:rsid w:val="001067F4"/>
    <w:rsid w:val="00142859"/>
    <w:rsid w:val="00144728"/>
    <w:rsid w:val="0017704D"/>
    <w:rsid w:val="00184FA0"/>
    <w:rsid w:val="001A164A"/>
    <w:rsid w:val="00206CA4"/>
    <w:rsid w:val="00273FE0"/>
    <w:rsid w:val="002A19D9"/>
    <w:rsid w:val="00333F0B"/>
    <w:rsid w:val="00337D5D"/>
    <w:rsid w:val="003911E3"/>
    <w:rsid w:val="003C3E4D"/>
    <w:rsid w:val="00435DAE"/>
    <w:rsid w:val="00444154"/>
    <w:rsid w:val="00453A25"/>
    <w:rsid w:val="004E5AE2"/>
    <w:rsid w:val="00502266"/>
    <w:rsid w:val="005300B2"/>
    <w:rsid w:val="00566BB5"/>
    <w:rsid w:val="00575DB8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A4E30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261C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D68BC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50575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44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5C869082D469698B1E83203383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FD7F-FB8E-4D46-9A50-19C367124B64}"/>
      </w:docPartPr>
      <w:docPartBody>
        <w:p w:rsidR="00961A89" w:rsidRDefault="00310A49" w:rsidP="00310A49">
          <w:pPr>
            <w:pStyle w:val="D1F5C869082D469698B1E8320338337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9"/>
    <w:rsid w:val="00310A49"/>
    <w:rsid w:val="00315FAD"/>
    <w:rsid w:val="006152BD"/>
    <w:rsid w:val="00961A89"/>
    <w:rsid w:val="00A1261C"/>
    <w:rsid w:val="00C15E97"/>
    <w:rsid w:val="00D5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A49"/>
  </w:style>
  <w:style w:type="paragraph" w:customStyle="1" w:styleId="D1F5C869082D469698B1E8320338337A">
    <w:name w:val="D1F5C869082D469698B1E8320338337A"/>
    <w:rsid w:val="0031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16</cp:revision>
  <cp:lastPrinted>2026-02-05T22:30:00Z</cp:lastPrinted>
  <dcterms:created xsi:type="dcterms:W3CDTF">2016-04-18T22:59:00Z</dcterms:created>
  <dcterms:modified xsi:type="dcterms:W3CDTF">2026-02-05T22:31:00Z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