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80D60" w14:paraId="75F5F3EF" w14:textId="77777777" w:rsidTr="00575585">
        <w:tc>
          <w:tcPr>
            <w:tcW w:w="4928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4ECECF25" w14:textId="77777777" w:rsidR="00780D60" w:rsidRPr="00780D60" w:rsidRDefault="00780D60" w:rsidP="00575585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</w:p>
          <w:p w14:paraId="6EED97FA" w14:textId="77777777" w:rsidR="00780D60" w:rsidRPr="00780D60" w:rsidRDefault="00780D60" w:rsidP="00575585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2BEC5459" w14:textId="581F335F" w:rsidR="00780D60" w:rsidRPr="00780D60" w:rsidRDefault="000B3619" w:rsidP="00575585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="00780D60" w:rsidRPr="00780D60">
              <w:rPr>
                <w:sz w:val="28"/>
                <w:szCs w:val="28"/>
              </w:rPr>
              <w:t xml:space="preserve"> округа</w:t>
            </w:r>
            <w:r w:rsidR="00284BC4">
              <w:rPr>
                <w:sz w:val="28"/>
                <w:szCs w:val="28"/>
              </w:rPr>
              <w:t xml:space="preserve"> Сахалинской области</w:t>
            </w:r>
          </w:p>
          <w:p w14:paraId="246C9DFF" w14:textId="6C0C7651" w:rsidR="00780D60" w:rsidRPr="00780D60" w:rsidRDefault="00780D60" w:rsidP="00575585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="00232E23" w:rsidRPr="00232E23">
              <w:rPr>
                <w:sz w:val="28"/>
                <w:szCs w:val="28"/>
                <w:u w:val="single"/>
              </w:rPr>
              <w:t>25.02.2026</w:t>
            </w:r>
            <w:r w:rsidR="00232E23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232E23" w:rsidRPr="00232E23">
              <w:rPr>
                <w:sz w:val="28"/>
                <w:szCs w:val="28"/>
                <w:u w:val="single"/>
              </w:rPr>
              <w:t>102-п/26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45D8ED9D" w14:textId="77777777" w:rsidR="00CB5880" w:rsidRPr="00F03551" w:rsidRDefault="00CB5880" w:rsidP="00CB5880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8"/>
          <w:szCs w:val="28"/>
        </w:rPr>
      </w:pPr>
      <w:r w:rsidRPr="00F03551">
        <w:rPr>
          <w:b/>
          <w:bCs/>
          <w:color w:val="000000"/>
          <w:sz w:val="28"/>
          <w:szCs w:val="28"/>
        </w:rPr>
        <w:t xml:space="preserve">ПРОГРАММА </w:t>
      </w:r>
    </w:p>
    <w:p w14:paraId="2E207947" w14:textId="397DC5D1" w:rsidR="00CB5880" w:rsidRPr="00F03551" w:rsidRDefault="00CB5880" w:rsidP="00CB5880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8"/>
          <w:szCs w:val="28"/>
        </w:rPr>
      </w:pPr>
      <w:r w:rsidRPr="00F03551">
        <w:rPr>
          <w:b/>
          <w:bCs/>
          <w:color w:val="000000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жилищного контроля в границах муниципального образования «Углегорский муниципальный округ</w:t>
      </w:r>
      <w:r w:rsidR="00284BC4" w:rsidRPr="00F03551">
        <w:rPr>
          <w:b/>
          <w:bCs/>
          <w:color w:val="000000"/>
          <w:sz w:val="28"/>
          <w:szCs w:val="28"/>
        </w:rPr>
        <w:t xml:space="preserve"> Сахалинской области</w:t>
      </w:r>
      <w:r w:rsidRPr="00F03551">
        <w:rPr>
          <w:b/>
          <w:bCs/>
          <w:color w:val="000000"/>
          <w:sz w:val="28"/>
          <w:szCs w:val="28"/>
        </w:rPr>
        <w:t>» на 2026 год</w:t>
      </w:r>
    </w:p>
    <w:p w14:paraId="2ED95915" w14:textId="77777777" w:rsidR="00CB5880" w:rsidRPr="00C62CEA" w:rsidRDefault="00CB5880" w:rsidP="00CB5880">
      <w:pPr>
        <w:widowControl w:val="0"/>
        <w:jc w:val="center"/>
        <w:rPr>
          <w:rFonts w:ascii="PT Astra Serif" w:hAnsi="PT Astra Serif"/>
          <w:b/>
          <w:sz w:val="26"/>
          <w:szCs w:val="26"/>
        </w:rPr>
      </w:pPr>
    </w:p>
    <w:p w14:paraId="633B4E9F" w14:textId="7B283569" w:rsidR="00CB5880" w:rsidRPr="00F03551" w:rsidRDefault="00CB5880" w:rsidP="00B76388">
      <w:pPr>
        <w:widowControl w:val="0"/>
        <w:spacing w:before="14"/>
        <w:jc w:val="center"/>
        <w:rPr>
          <w:color w:val="010302"/>
          <w:sz w:val="28"/>
          <w:szCs w:val="28"/>
        </w:rPr>
      </w:pPr>
      <w:r w:rsidRPr="00F03551">
        <w:rPr>
          <w:color w:val="000000"/>
          <w:sz w:val="28"/>
          <w:szCs w:val="28"/>
        </w:rPr>
        <w:t>Паспор</w:t>
      </w:r>
      <w:r w:rsidRPr="00F03551">
        <w:rPr>
          <w:color w:val="000000"/>
          <w:spacing w:val="90"/>
          <w:sz w:val="28"/>
          <w:szCs w:val="28"/>
        </w:rPr>
        <w:t>т</w:t>
      </w:r>
      <w:r w:rsidRPr="00F03551">
        <w:rPr>
          <w:color w:val="000000"/>
          <w:sz w:val="28"/>
          <w:szCs w:val="28"/>
        </w:rPr>
        <w:t xml:space="preserve"> программы</w:t>
      </w:r>
    </w:p>
    <w:p w14:paraId="75441B5A" w14:textId="77777777" w:rsidR="00CB5880" w:rsidRPr="00C62CEA" w:rsidRDefault="00CB5880" w:rsidP="00CB5880">
      <w:pPr>
        <w:widowControl w:val="0"/>
        <w:tabs>
          <w:tab w:val="left" w:pos="1535"/>
        </w:tabs>
        <w:rPr>
          <w:sz w:val="26"/>
          <w:szCs w:val="26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2802"/>
        <w:gridCol w:w="6890"/>
        <w:gridCol w:w="55"/>
      </w:tblGrid>
      <w:tr w:rsidR="00CB5880" w:rsidRPr="00C62CEA" w14:paraId="08C1CDC2" w14:textId="77777777" w:rsidTr="00C87FEB">
        <w:tc>
          <w:tcPr>
            <w:tcW w:w="2802" w:type="dxa"/>
          </w:tcPr>
          <w:p w14:paraId="50DA339F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945" w:type="dxa"/>
            <w:gridSpan w:val="2"/>
          </w:tcPr>
          <w:p w14:paraId="5DFB3234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Программа профилактики рисков причинения вреда (ущерба) охраняемым законом ценностям при осуществлении муниципального жилищного контроля (далее – программа профилактики)</w:t>
            </w:r>
          </w:p>
        </w:tc>
      </w:tr>
      <w:tr w:rsidR="00CB5880" w:rsidRPr="00C62CEA" w14:paraId="68B94A9D" w14:textId="77777777" w:rsidTr="00C87FEB">
        <w:tc>
          <w:tcPr>
            <w:tcW w:w="2802" w:type="dxa"/>
          </w:tcPr>
          <w:p w14:paraId="0DFF4F4A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6945" w:type="dxa"/>
            <w:gridSpan w:val="2"/>
          </w:tcPr>
          <w:p w14:paraId="16918C1F" w14:textId="308E979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Федеральный зако</w:t>
            </w:r>
            <w:r w:rsidRPr="00F03551">
              <w:rPr>
                <w:rFonts w:ascii="Times New Roman" w:hAnsi="Times New Roman"/>
                <w:color w:val="000000"/>
                <w:spacing w:val="345"/>
                <w:sz w:val="28"/>
                <w:szCs w:val="28"/>
                <w:lang w:eastAsia="ru-RU"/>
              </w:rPr>
              <w:t>н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03551">
              <w:rPr>
                <w:rFonts w:ascii="Times New Roman" w:hAnsi="Times New Roman"/>
                <w:color w:val="000000"/>
                <w:spacing w:val="345"/>
                <w:sz w:val="28"/>
                <w:szCs w:val="28"/>
                <w:lang w:eastAsia="ru-RU"/>
              </w:rPr>
              <w:t>т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31.07.202</w:t>
            </w:r>
            <w:r w:rsidRPr="00F03551">
              <w:rPr>
                <w:rFonts w:ascii="Times New Roman" w:hAnsi="Times New Roman"/>
                <w:color w:val="000000"/>
                <w:spacing w:val="345"/>
                <w:sz w:val="28"/>
                <w:szCs w:val="28"/>
                <w:lang w:eastAsia="ru-RU"/>
              </w:rPr>
              <w:t>0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 248-Ф</w:t>
            </w:r>
            <w:r w:rsidRPr="00F03551">
              <w:rPr>
                <w:rFonts w:ascii="Times New Roman" w:hAnsi="Times New Roman"/>
                <w:color w:val="000000"/>
                <w:spacing w:val="345"/>
                <w:sz w:val="28"/>
                <w:szCs w:val="28"/>
                <w:lang w:eastAsia="ru-RU"/>
              </w:rPr>
              <w:t>З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«О государственно</w:t>
            </w:r>
            <w:r w:rsidRPr="00F03551">
              <w:rPr>
                <w:rFonts w:ascii="Times New Roman" w:hAnsi="Times New Roman"/>
                <w:color w:val="000000"/>
                <w:spacing w:val="67"/>
                <w:sz w:val="28"/>
                <w:szCs w:val="28"/>
                <w:lang w:eastAsia="ru-RU"/>
              </w:rPr>
              <w:t>м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контроле (надзоре</w:t>
            </w:r>
            <w:r w:rsidRPr="00F03551">
              <w:rPr>
                <w:rFonts w:ascii="Times New Roman" w:hAnsi="Times New Roman"/>
                <w:color w:val="000000"/>
                <w:spacing w:val="67"/>
                <w:sz w:val="28"/>
                <w:szCs w:val="28"/>
                <w:lang w:eastAsia="ru-RU"/>
              </w:rPr>
              <w:t xml:space="preserve">)и </w:t>
            </w: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муниципальном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контроле </w:t>
            </w:r>
            <w:r w:rsidRPr="00F03551">
              <w:rPr>
                <w:rFonts w:ascii="Times New Roman" w:hAnsi="Times New Roman"/>
                <w:color w:val="000000"/>
                <w:spacing w:val="60"/>
                <w:sz w:val="28"/>
                <w:szCs w:val="28"/>
                <w:lang w:eastAsia="ru-RU"/>
              </w:rPr>
              <w:t>в</w:t>
            </w:r>
            <w:r w:rsidR="00B76388">
              <w:rPr>
                <w:rFonts w:ascii="Times New Roman" w:hAnsi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Российско</w:t>
            </w:r>
            <w:r w:rsidRPr="00F03551">
              <w:rPr>
                <w:rFonts w:ascii="Times New Roman" w:hAnsi="Times New Roman"/>
                <w:color w:val="000000"/>
                <w:spacing w:val="60"/>
                <w:sz w:val="28"/>
                <w:szCs w:val="28"/>
                <w:lang w:eastAsia="ru-RU"/>
              </w:rPr>
              <w:t>й</w:t>
            </w:r>
            <w:r w:rsidR="00B76388">
              <w:rPr>
                <w:rFonts w:ascii="Times New Roman" w:hAnsi="Times New Roman"/>
                <w:color w:val="000000"/>
                <w:spacing w:val="60"/>
                <w:sz w:val="28"/>
                <w:szCs w:val="28"/>
                <w:lang w:eastAsia="ru-RU"/>
              </w:rPr>
              <w:t xml:space="preserve"> 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Федерации», 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Федеральный закон от 11.06.2021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CB5880" w:rsidRPr="00C62CEA" w14:paraId="29D16680" w14:textId="77777777" w:rsidTr="00C87FEB">
        <w:tc>
          <w:tcPr>
            <w:tcW w:w="2802" w:type="dxa"/>
          </w:tcPr>
          <w:p w14:paraId="27706292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945" w:type="dxa"/>
            <w:gridSpan w:val="2"/>
          </w:tcPr>
          <w:p w14:paraId="1D824658" w14:textId="4283130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Комитет по управлению муниципальной собственностью Углегорского муниципального округа</w:t>
            </w:r>
            <w:r w:rsidR="00284BC4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Сахалинской области</w:t>
            </w: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(далее – КУМС УМО</w:t>
            </w:r>
            <w:r w:rsidR="00284BC4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CB5880" w:rsidRPr="00C62CEA" w14:paraId="11AF8442" w14:textId="77777777" w:rsidTr="00C87FEB">
        <w:tc>
          <w:tcPr>
            <w:tcW w:w="2802" w:type="dxa"/>
          </w:tcPr>
          <w:p w14:paraId="61560FBE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945" w:type="dxa"/>
            <w:gridSpan w:val="2"/>
          </w:tcPr>
          <w:p w14:paraId="3DA6E4A9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 </w:t>
            </w:r>
          </w:p>
          <w:p w14:paraId="469EEBCE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Снижение административной нагрузки на подконтрольные субъекты </w:t>
            </w:r>
          </w:p>
          <w:p w14:paraId="59C91174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3.Повышение результативности и эффективности контрольной деятельности в сфере жилищно-коммунального хозяйства</w:t>
            </w:r>
          </w:p>
        </w:tc>
      </w:tr>
      <w:tr w:rsidR="00CB5880" w:rsidRPr="00C62CEA" w14:paraId="7B2870FA" w14:textId="77777777" w:rsidTr="00C87FEB">
        <w:tc>
          <w:tcPr>
            <w:tcW w:w="2802" w:type="dxa"/>
          </w:tcPr>
          <w:p w14:paraId="157187C9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945" w:type="dxa"/>
            <w:gridSpan w:val="2"/>
          </w:tcPr>
          <w:p w14:paraId="3F72D926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 Предотвращение рисков причинения вреда охраняемым законом ценностям. </w:t>
            </w:r>
          </w:p>
          <w:p w14:paraId="34016A4F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Проведение профилактических мероприятий, направленных на предотвращение причинения вреда </w:t>
            </w: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охраняемым законом ценностям. </w:t>
            </w:r>
          </w:p>
          <w:p w14:paraId="35583AEE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 Информирование, консультирование контролируемых лиц с использованием информационно-телекоммуникационных технологий. </w:t>
            </w:r>
          </w:p>
          <w:p w14:paraId="14D99B53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CB5880" w:rsidRPr="00C62CEA" w14:paraId="15A95C49" w14:textId="77777777" w:rsidTr="00C87FEB">
        <w:tc>
          <w:tcPr>
            <w:tcW w:w="2802" w:type="dxa"/>
          </w:tcPr>
          <w:p w14:paraId="59831F01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Срок реализации программы профилактики</w:t>
            </w:r>
          </w:p>
        </w:tc>
        <w:tc>
          <w:tcPr>
            <w:tcW w:w="6945" w:type="dxa"/>
            <w:gridSpan w:val="2"/>
          </w:tcPr>
          <w:p w14:paraId="164950B1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ind w:right="-5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2026 год</w:t>
            </w:r>
          </w:p>
        </w:tc>
      </w:tr>
      <w:tr w:rsidR="00CB5880" w:rsidRPr="00C62CEA" w14:paraId="442FF420" w14:textId="77777777" w:rsidTr="00C87FEB">
        <w:trPr>
          <w:gridAfter w:val="1"/>
          <w:wAfter w:w="55" w:type="dxa"/>
        </w:trPr>
        <w:tc>
          <w:tcPr>
            <w:tcW w:w="2802" w:type="dxa"/>
          </w:tcPr>
          <w:p w14:paraId="1D462906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ind w:right="-22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890" w:type="dxa"/>
          </w:tcPr>
          <w:p w14:paraId="27A0901E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Увеличение числа контролируемых лиц, соблюдающих при осуществлении деятельности обязательные требования жилищного законодательства, в том числе за обеспечением надлежащего содержания общего имущества собственников помещений в многоквартирных домах.</w:t>
            </w:r>
          </w:p>
          <w:p w14:paraId="55C58692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Повышение качества предоставляемых услуг населению.</w:t>
            </w:r>
          </w:p>
          <w:p w14:paraId="15C8674F" w14:textId="77777777" w:rsidR="00CB5880" w:rsidRPr="00F03551" w:rsidRDefault="00CB5880" w:rsidP="00C87FEB">
            <w:pPr>
              <w:widowControl w:val="0"/>
              <w:tabs>
                <w:tab w:val="left" w:pos="1535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 Повышение правосознания и правовой культуры контролируемых лиц.</w:t>
            </w:r>
          </w:p>
        </w:tc>
      </w:tr>
    </w:tbl>
    <w:p w14:paraId="7EB552D4" w14:textId="77777777" w:rsidR="00CB5880" w:rsidRPr="00BA7635" w:rsidRDefault="00CB5880" w:rsidP="00CB5880">
      <w:pPr>
        <w:widowControl w:val="0"/>
        <w:autoSpaceDE w:val="0"/>
        <w:autoSpaceDN w:val="0"/>
        <w:spacing w:before="220"/>
        <w:ind w:firstLine="539"/>
        <w:contextualSpacing/>
        <w:jc w:val="center"/>
        <w:rPr>
          <w:rFonts w:ascii="PT Astra Serif" w:hAnsi="PT Astra Serif" w:cs="Calibri"/>
          <w:b/>
          <w:sz w:val="26"/>
          <w:szCs w:val="26"/>
        </w:rPr>
      </w:pPr>
    </w:p>
    <w:p w14:paraId="0D377BBD" w14:textId="77777777" w:rsidR="00CB5880" w:rsidRPr="00F03551" w:rsidRDefault="00CB5880" w:rsidP="00CB5880">
      <w:pPr>
        <w:widowControl w:val="0"/>
        <w:autoSpaceDE w:val="0"/>
        <w:autoSpaceDN w:val="0"/>
        <w:spacing w:before="220"/>
        <w:ind w:firstLine="539"/>
        <w:contextualSpacing/>
        <w:jc w:val="center"/>
        <w:rPr>
          <w:b/>
          <w:sz w:val="28"/>
          <w:szCs w:val="28"/>
        </w:rPr>
      </w:pPr>
      <w:r w:rsidRPr="00F03551">
        <w:rPr>
          <w:b/>
          <w:sz w:val="28"/>
          <w:szCs w:val="28"/>
        </w:rPr>
        <w:t>1. Анализ текущего состояния осуществления муниципального</w:t>
      </w:r>
    </w:p>
    <w:p w14:paraId="2492CAB8" w14:textId="77777777" w:rsidR="00CB5880" w:rsidRPr="00C62CEA" w:rsidRDefault="00CB5880" w:rsidP="00CB5880">
      <w:pPr>
        <w:widowControl w:val="0"/>
        <w:autoSpaceDE w:val="0"/>
        <w:autoSpaceDN w:val="0"/>
        <w:spacing w:before="220"/>
        <w:ind w:firstLine="539"/>
        <w:contextualSpacing/>
        <w:jc w:val="center"/>
        <w:rPr>
          <w:rFonts w:ascii="PT Astra Serif" w:hAnsi="PT Astra Serif" w:cs="Calibri"/>
          <w:b/>
          <w:sz w:val="26"/>
          <w:szCs w:val="26"/>
        </w:rPr>
      </w:pPr>
      <w:r w:rsidRPr="00F03551">
        <w:rPr>
          <w:b/>
          <w:sz w:val="28"/>
          <w:szCs w:val="28"/>
        </w:rPr>
        <w:t>жилищного контроля</w:t>
      </w:r>
    </w:p>
    <w:p w14:paraId="2E77AC24" w14:textId="77777777" w:rsidR="00CB5880" w:rsidRPr="00C62CEA" w:rsidRDefault="00CB5880" w:rsidP="00CB5880">
      <w:pPr>
        <w:widowControl w:val="0"/>
        <w:autoSpaceDE w:val="0"/>
        <w:autoSpaceDN w:val="0"/>
        <w:spacing w:before="220"/>
        <w:ind w:firstLine="539"/>
        <w:contextualSpacing/>
        <w:jc w:val="center"/>
        <w:rPr>
          <w:rFonts w:ascii="PT Astra Serif" w:hAnsi="PT Astra Serif" w:cs="Calibri"/>
          <w:b/>
          <w:sz w:val="26"/>
          <w:szCs w:val="26"/>
        </w:rPr>
      </w:pPr>
    </w:p>
    <w:p w14:paraId="4013BCDE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 xml:space="preserve">1.1. В зависимости от объекта, в отношении которого осуществляется муниципальный жилищный контроль, выделяются следующие типы контролируемых лиц: </w:t>
      </w:r>
    </w:p>
    <w:p w14:paraId="504157AE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- юридические лица и индивидуальные предприниматели, осуществляющие управление многоквартирными домами, в которых имеются жилые помещения муниципальной формы собственности;</w:t>
      </w:r>
    </w:p>
    <w:p w14:paraId="75CD8F8A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- ресурсоснабжающие организации;</w:t>
      </w:r>
    </w:p>
    <w:p w14:paraId="6A089F76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- некоммерческие организации товарищества собственников жилья (далее – ТСЖ);</w:t>
      </w:r>
    </w:p>
    <w:p w14:paraId="67DA554C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-</w:t>
      </w:r>
      <w:r w:rsidRPr="00F03551">
        <w:rPr>
          <w:sz w:val="28"/>
          <w:szCs w:val="28"/>
          <w:lang w:val="en-US"/>
        </w:rPr>
        <w:t> </w:t>
      </w:r>
      <w:r w:rsidRPr="00F03551">
        <w:rPr>
          <w:sz w:val="28"/>
          <w:szCs w:val="28"/>
        </w:rPr>
        <w:t>граждане, осуществляющие пользование помещениями муниципального жилищного фонда на основании договоров найма жилых помещений.</w:t>
      </w:r>
    </w:p>
    <w:p w14:paraId="3E071FDF" w14:textId="522FD033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1.2. В границах Углегорского муниципального округа</w:t>
      </w:r>
      <w:r w:rsidR="00BB7398" w:rsidRPr="00F03551">
        <w:rPr>
          <w:sz w:val="28"/>
          <w:szCs w:val="28"/>
        </w:rPr>
        <w:t xml:space="preserve"> Сахалинской области</w:t>
      </w:r>
      <w:r w:rsidRPr="00F03551">
        <w:rPr>
          <w:sz w:val="28"/>
          <w:szCs w:val="28"/>
        </w:rPr>
        <w:t xml:space="preserve"> расположено 539 многоквартирных дома. </w:t>
      </w:r>
    </w:p>
    <w:p w14:paraId="325E90FE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 xml:space="preserve">В 353 многоквартирных домах управление осуществляется управляющими организациями на основании договоров управления. </w:t>
      </w:r>
    </w:p>
    <w:p w14:paraId="70ED3816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Деятельность по управлению многоквартирными осуществляют 5 управляющих организаций.</w:t>
      </w:r>
    </w:p>
    <w:p w14:paraId="578D9FB3" w14:textId="77777777" w:rsidR="00CB5880" w:rsidRPr="00C62CEA" w:rsidRDefault="00CB5880" w:rsidP="00CB5880">
      <w:pPr>
        <w:widowControl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14:paraId="6F346BAB" w14:textId="77777777" w:rsidR="00CB5880" w:rsidRPr="00F03551" w:rsidRDefault="00CB5880" w:rsidP="00CB5880">
      <w:pPr>
        <w:widowControl w:val="0"/>
        <w:autoSpaceDE w:val="0"/>
        <w:autoSpaceDN w:val="0"/>
        <w:ind w:firstLine="540"/>
        <w:contextualSpacing/>
        <w:jc w:val="center"/>
        <w:rPr>
          <w:b/>
          <w:sz w:val="28"/>
          <w:szCs w:val="28"/>
        </w:rPr>
      </w:pPr>
      <w:r w:rsidRPr="00F03551">
        <w:rPr>
          <w:b/>
          <w:sz w:val="28"/>
          <w:szCs w:val="28"/>
        </w:rPr>
        <w:t>2. Характеристика проблем, на решение которых направлена</w:t>
      </w:r>
    </w:p>
    <w:p w14:paraId="49137090" w14:textId="77777777" w:rsidR="00CB5880" w:rsidRPr="00F03551" w:rsidRDefault="00CB5880" w:rsidP="00CB5880">
      <w:pPr>
        <w:widowControl w:val="0"/>
        <w:autoSpaceDE w:val="0"/>
        <w:autoSpaceDN w:val="0"/>
        <w:ind w:firstLine="540"/>
        <w:contextualSpacing/>
        <w:jc w:val="center"/>
        <w:rPr>
          <w:b/>
          <w:sz w:val="28"/>
          <w:szCs w:val="28"/>
        </w:rPr>
      </w:pPr>
      <w:r w:rsidRPr="00F03551">
        <w:rPr>
          <w:b/>
          <w:sz w:val="28"/>
          <w:szCs w:val="28"/>
        </w:rPr>
        <w:t>программа профилактики</w:t>
      </w:r>
    </w:p>
    <w:p w14:paraId="09D21E74" w14:textId="77777777" w:rsidR="00CB5880" w:rsidRPr="00F03551" w:rsidRDefault="00CB5880" w:rsidP="00CB5880">
      <w:pPr>
        <w:widowControl w:val="0"/>
        <w:contextualSpacing/>
        <w:jc w:val="center"/>
        <w:rPr>
          <w:b/>
          <w:sz w:val="28"/>
          <w:szCs w:val="28"/>
        </w:rPr>
      </w:pPr>
    </w:p>
    <w:p w14:paraId="5CE70F52" w14:textId="77777777" w:rsidR="00CB5880" w:rsidRPr="00F03551" w:rsidRDefault="00CB5880" w:rsidP="00CB5880">
      <w:pPr>
        <w:shd w:val="clear" w:color="auto" w:fill="FFFFFF"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C62CEA">
        <w:rPr>
          <w:rFonts w:ascii="PT Astra Serif" w:hAnsi="PT Astra Serif"/>
          <w:sz w:val="26"/>
          <w:szCs w:val="26"/>
        </w:rPr>
        <w:tab/>
      </w:r>
      <w:r w:rsidRPr="00F03551">
        <w:rPr>
          <w:sz w:val="28"/>
          <w:szCs w:val="28"/>
        </w:rPr>
        <w:t>2.1. К основным проблемам в жилищной сфере относится нарастающий износ жилищного фонда и инженерных коммуникаций, слабое развитие конкуренции на рынке управляющих организаций, низкое качество услуг, предоставляемых населению, наряду с высокой стоимостью услуг.</w:t>
      </w:r>
    </w:p>
    <w:p w14:paraId="2743AC0F" w14:textId="77777777" w:rsidR="00CB5880" w:rsidRPr="00F03551" w:rsidRDefault="00CB5880" w:rsidP="00CB5880">
      <w:pPr>
        <w:shd w:val="clear" w:color="auto" w:fill="FFFFFF"/>
        <w:jc w:val="both"/>
        <w:rPr>
          <w:sz w:val="28"/>
          <w:szCs w:val="28"/>
        </w:rPr>
      </w:pPr>
      <w:r w:rsidRPr="00F03551">
        <w:rPr>
          <w:sz w:val="28"/>
          <w:szCs w:val="28"/>
        </w:rPr>
        <w:tab/>
        <w:t>2.2. Доля многоквартирных домов в деревянном исполнении, которые характеризуются высокой изношенностью и низкой энергоэффективностью, составляет 27,5 %.</w:t>
      </w:r>
    </w:p>
    <w:p w14:paraId="6A2C8B2C" w14:textId="0F532273" w:rsidR="00CB5880" w:rsidRPr="00F03551" w:rsidRDefault="00CB5880" w:rsidP="00CB5880">
      <w:pPr>
        <w:shd w:val="clear" w:color="auto" w:fill="FFFFFF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ab/>
        <w:t>В Углегорском муниципальном округе</w:t>
      </w:r>
      <w:r w:rsidR="00BB7398" w:rsidRPr="00F03551">
        <w:rPr>
          <w:sz w:val="28"/>
          <w:szCs w:val="28"/>
        </w:rPr>
        <w:t xml:space="preserve"> Сахалинской области</w:t>
      </w:r>
      <w:r w:rsidRPr="00F03551">
        <w:rPr>
          <w:sz w:val="28"/>
          <w:szCs w:val="28"/>
        </w:rPr>
        <w:t xml:space="preserve"> 316 многоквартирных дома имеют статус аварийных и подлежащих сносу. Недостаточные объемы нового строительства являются причиной недостаточного вывода из эксплуатации аварийных домов, которые требуют повышенного внимания и финансовых затрат при эксплуатации.</w:t>
      </w:r>
    </w:p>
    <w:p w14:paraId="49E3FB03" w14:textId="77777777" w:rsidR="00CB5880" w:rsidRPr="00C62CEA" w:rsidRDefault="00CB5880" w:rsidP="00CB5880">
      <w:pPr>
        <w:widowControl w:val="0"/>
        <w:contextualSpacing/>
        <w:jc w:val="both"/>
        <w:rPr>
          <w:rFonts w:ascii="PT Astra Serif" w:hAnsi="PT Astra Serif"/>
          <w:b/>
          <w:sz w:val="26"/>
          <w:szCs w:val="26"/>
        </w:rPr>
      </w:pPr>
      <w:r w:rsidRPr="00C62CEA">
        <w:rPr>
          <w:rFonts w:ascii="PT Astra Serif" w:hAnsi="PT Astra Serif"/>
          <w:sz w:val="26"/>
          <w:szCs w:val="26"/>
        </w:rPr>
        <w:tab/>
      </w:r>
    </w:p>
    <w:p w14:paraId="4A218EBC" w14:textId="77777777" w:rsidR="00CB5880" w:rsidRPr="00F03551" w:rsidRDefault="00CB5880" w:rsidP="00CB5880">
      <w:pPr>
        <w:widowControl w:val="0"/>
        <w:contextualSpacing/>
        <w:jc w:val="center"/>
        <w:rPr>
          <w:b/>
          <w:sz w:val="28"/>
          <w:szCs w:val="28"/>
        </w:rPr>
      </w:pPr>
      <w:r w:rsidRPr="00F03551">
        <w:rPr>
          <w:b/>
          <w:sz w:val="28"/>
          <w:szCs w:val="28"/>
        </w:rPr>
        <w:t>3. Цели и задачи реализации программы профилактики</w:t>
      </w:r>
    </w:p>
    <w:p w14:paraId="046DAAAD" w14:textId="77777777" w:rsidR="00CB5880" w:rsidRPr="00C62CEA" w:rsidRDefault="00CB5880" w:rsidP="00CB5880">
      <w:pPr>
        <w:widowControl w:val="0"/>
        <w:contextualSpacing/>
        <w:jc w:val="center"/>
        <w:rPr>
          <w:b/>
          <w:sz w:val="26"/>
          <w:szCs w:val="26"/>
        </w:rPr>
      </w:pPr>
    </w:p>
    <w:p w14:paraId="7E39634B" w14:textId="77777777" w:rsidR="00CB5880" w:rsidRPr="00F03551" w:rsidRDefault="00CB5880" w:rsidP="00CB5880">
      <w:pPr>
        <w:widowControl w:val="0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7AA33A24" w14:textId="77777777" w:rsidR="00CB5880" w:rsidRPr="00F03551" w:rsidRDefault="00CB5880" w:rsidP="00CB5880">
      <w:pPr>
        <w:widowControl w:val="0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1)</w:t>
      </w:r>
      <w:r w:rsidRPr="00F03551">
        <w:rPr>
          <w:sz w:val="28"/>
          <w:szCs w:val="28"/>
          <w:lang w:val="en-US"/>
        </w:rPr>
        <w:t> </w:t>
      </w:r>
      <w:r w:rsidRPr="00F03551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62FA67B2" w14:textId="77777777" w:rsidR="00CB5880" w:rsidRPr="00F03551" w:rsidRDefault="00CB5880" w:rsidP="00CB5880">
      <w:pPr>
        <w:widowControl w:val="0"/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2)</w:t>
      </w:r>
      <w:r w:rsidRPr="00F03551">
        <w:rPr>
          <w:sz w:val="28"/>
          <w:szCs w:val="28"/>
          <w:lang w:val="en-US"/>
        </w:rPr>
        <w:t> </w:t>
      </w:r>
      <w:r w:rsidRPr="00F03551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B68F1CE" w14:textId="77777777" w:rsidR="00CB5880" w:rsidRPr="00F03551" w:rsidRDefault="00CB5880" w:rsidP="00CB58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03551">
        <w:rPr>
          <w:sz w:val="28"/>
          <w:szCs w:val="28"/>
        </w:rPr>
        <w:t>3)</w:t>
      </w:r>
      <w:r w:rsidRPr="00F03551">
        <w:rPr>
          <w:sz w:val="28"/>
          <w:szCs w:val="28"/>
          <w:lang w:val="en-US"/>
        </w:rPr>
        <w:t> </w:t>
      </w:r>
      <w:r w:rsidRPr="00F03551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4113305" w14:textId="77777777" w:rsidR="00CB5880" w:rsidRPr="00F03551" w:rsidRDefault="00CB5880" w:rsidP="00CB5880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03551">
        <w:rPr>
          <w:color w:val="000000"/>
          <w:sz w:val="28"/>
          <w:szCs w:val="28"/>
        </w:rPr>
        <w:t xml:space="preserve">3.2. Задачами Программы являются: </w:t>
      </w:r>
    </w:p>
    <w:p w14:paraId="62DF0FB8" w14:textId="77777777" w:rsidR="00CB5880" w:rsidRPr="00F03551" w:rsidRDefault="00CB5880" w:rsidP="00CB5880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03551">
        <w:rPr>
          <w:color w:val="000000"/>
          <w:sz w:val="28"/>
          <w:szCs w:val="28"/>
        </w:rPr>
        <w:t xml:space="preserve">- укрепление системы профилактики нарушений обязательных требований; </w:t>
      </w:r>
    </w:p>
    <w:p w14:paraId="226AFBEF" w14:textId="77777777" w:rsidR="00CB5880" w:rsidRPr="00F03551" w:rsidRDefault="00CB5880" w:rsidP="00CB5880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03551">
        <w:rPr>
          <w:color w:val="000000"/>
          <w:sz w:val="28"/>
          <w:szCs w:val="28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7D4FBD7D" w14:textId="77777777" w:rsidR="00CB5880" w:rsidRPr="00F03551" w:rsidRDefault="00CB5880" w:rsidP="00CB5880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F03551">
        <w:rPr>
          <w:color w:val="000000"/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7725510E" w14:textId="77777777" w:rsidR="00CB5880" w:rsidRPr="00C62CEA" w:rsidRDefault="00CB5880" w:rsidP="00CB5880">
      <w:pPr>
        <w:widowControl w:val="0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p w14:paraId="6DA36E9C" w14:textId="77777777" w:rsidR="00CB5880" w:rsidRPr="00F03551" w:rsidRDefault="00CB5880" w:rsidP="00CB5880">
      <w:pPr>
        <w:widowControl w:val="0"/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F03551">
        <w:rPr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14:paraId="31D73F7F" w14:textId="77777777" w:rsidR="00CB5880" w:rsidRPr="00C62CEA" w:rsidRDefault="00CB5880" w:rsidP="00CB5880">
      <w:pPr>
        <w:widowControl w:val="0"/>
        <w:tabs>
          <w:tab w:val="left" w:pos="709"/>
        </w:tabs>
        <w:contextualSpacing/>
        <w:jc w:val="right"/>
        <w:rPr>
          <w:rFonts w:ascii="PT Astra Serif" w:hAnsi="PT Astra Serif"/>
          <w:sz w:val="26"/>
          <w:szCs w:val="26"/>
        </w:rPr>
      </w:pPr>
    </w:p>
    <w:p w14:paraId="755A9E6E" w14:textId="77777777" w:rsidR="00F03551" w:rsidRDefault="00F03551" w:rsidP="00CB5880">
      <w:pPr>
        <w:widowControl w:val="0"/>
        <w:tabs>
          <w:tab w:val="left" w:pos="709"/>
        </w:tabs>
        <w:contextualSpacing/>
        <w:jc w:val="right"/>
        <w:rPr>
          <w:sz w:val="28"/>
          <w:szCs w:val="28"/>
        </w:rPr>
      </w:pPr>
    </w:p>
    <w:p w14:paraId="29ABC979" w14:textId="77777777" w:rsidR="00CB5880" w:rsidRPr="00F03551" w:rsidRDefault="00CB5880" w:rsidP="00CB5880">
      <w:pPr>
        <w:widowControl w:val="0"/>
        <w:tabs>
          <w:tab w:val="left" w:pos="709"/>
        </w:tabs>
        <w:contextualSpacing/>
        <w:jc w:val="right"/>
        <w:rPr>
          <w:sz w:val="28"/>
          <w:szCs w:val="28"/>
        </w:rPr>
      </w:pPr>
      <w:r w:rsidRPr="00F03551">
        <w:rPr>
          <w:sz w:val="28"/>
          <w:szCs w:val="28"/>
        </w:rPr>
        <w:t xml:space="preserve">Таблица </w:t>
      </w:r>
    </w:p>
    <w:tbl>
      <w:tblPr>
        <w:tblStyle w:val="1"/>
        <w:tblpPr w:leftFromText="180" w:rightFromText="180" w:vertAnchor="text" w:horzAnchor="margin" w:tblpXSpec="center" w:tblpY="191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268"/>
        <w:gridCol w:w="142"/>
        <w:gridCol w:w="2409"/>
      </w:tblGrid>
      <w:tr w:rsidR="00CB5880" w:rsidRPr="00C62CEA" w14:paraId="69EC96D6" w14:textId="77777777" w:rsidTr="00C87FEB">
        <w:tc>
          <w:tcPr>
            <w:tcW w:w="675" w:type="dxa"/>
          </w:tcPr>
          <w:p w14:paraId="3E5CF4BC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№ п/п </w:t>
            </w:r>
          </w:p>
        </w:tc>
        <w:tc>
          <w:tcPr>
            <w:tcW w:w="4820" w:type="dxa"/>
          </w:tcPr>
          <w:p w14:paraId="0F25989B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формы</w:t>
            </w:r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мероприятия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268" w:type="dxa"/>
          </w:tcPr>
          <w:p w14:paraId="305C30A6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Срок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периодичность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) </w:t>
            </w: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проведения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мероприятия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551" w:type="dxa"/>
            <w:gridSpan w:val="2"/>
          </w:tcPr>
          <w:p w14:paraId="5BC32EF0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Ответственный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>исполнитель</w:t>
            </w:r>
            <w:proofErr w:type="spellEnd"/>
            <w:r w:rsidRPr="00F03551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CB5880" w:rsidRPr="00C62CEA" w14:paraId="657D034C" w14:textId="77777777" w:rsidTr="00C87FEB">
        <w:tc>
          <w:tcPr>
            <w:tcW w:w="10314" w:type="dxa"/>
            <w:gridSpan w:val="5"/>
          </w:tcPr>
          <w:p w14:paraId="34636DEE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 Информирование</w:t>
            </w:r>
          </w:p>
        </w:tc>
      </w:tr>
      <w:tr w:rsidR="00CB5880" w:rsidRPr="00C62CEA" w14:paraId="4FE737DA" w14:textId="77777777" w:rsidTr="00CF1B6F">
        <w:tc>
          <w:tcPr>
            <w:tcW w:w="675" w:type="dxa"/>
          </w:tcPr>
          <w:p w14:paraId="07F47186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1.1.</w:t>
            </w:r>
          </w:p>
          <w:p w14:paraId="47B3DF45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A893FBE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E5F4885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086DF0C2" w14:textId="2F7F1561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Актуализация и размещение в сети «Интернет» на официальном сайте администрации Углегорского муниципального округа</w:t>
            </w:r>
            <w:r w:rsidR="00BB7398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Сахалинской области</w:t>
            </w: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14:paraId="7CB9FF2A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жилищного контроля</w:t>
            </w:r>
          </w:p>
          <w:p w14:paraId="067EF369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F4CAE14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BBF122D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б) материалов, информационных писем, руководств по соблюдению обязательных требований</w:t>
            </w:r>
          </w:p>
          <w:p w14:paraId="7C292B2D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26A4D97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в) перечня индикаторов риска нарушения обязательных требований</w:t>
            </w:r>
          </w:p>
          <w:p w14:paraId="532F7797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5F0BBE9C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609C4FF2" w14:textId="77777777" w:rsidR="00CB5880" w:rsidRPr="00F03551" w:rsidRDefault="00CB5880" w:rsidP="00C87FEB">
            <w:pPr>
              <w:widowControl w:val="0"/>
              <w:tabs>
                <w:tab w:val="left" w:pos="176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г) программы профилактики рисков причинения вреда (ущерба) охраняемым законом ценностям </w:t>
            </w:r>
          </w:p>
          <w:p w14:paraId="67B3D89E" w14:textId="77777777" w:rsidR="00CB5880" w:rsidRPr="00F03551" w:rsidRDefault="00CB5880" w:rsidP="00C87FE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</w:tcPr>
          <w:p w14:paraId="5D2E845D" w14:textId="77777777" w:rsidR="00CF1B6F" w:rsidRPr="00F03551" w:rsidRDefault="00CF1B6F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14:paraId="6BBD78BF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Не позднее 5 рабочих дней с момента изменения действующего законодательства</w:t>
            </w:r>
          </w:p>
          <w:p w14:paraId="285FABCB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14:paraId="794E57C5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Не реже 2 раз в год</w:t>
            </w:r>
          </w:p>
          <w:p w14:paraId="4D8A1647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14:paraId="4585896B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14:paraId="2EF5AFBB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Не позднее 10 рабочих дней после их утверждения</w:t>
            </w:r>
          </w:p>
          <w:p w14:paraId="226354F4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Не позднее 25 декабря предшествующего года</w:t>
            </w:r>
          </w:p>
        </w:tc>
        <w:tc>
          <w:tcPr>
            <w:tcW w:w="2409" w:type="dxa"/>
          </w:tcPr>
          <w:p w14:paraId="57BEDB12" w14:textId="035D5B2A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КУМС УМО</w:t>
            </w:r>
            <w:r w:rsidR="00BB7398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</w:tr>
      <w:tr w:rsidR="00CB5880" w:rsidRPr="00C62CEA" w14:paraId="3463D77D" w14:textId="77777777" w:rsidTr="00C87FEB">
        <w:tc>
          <w:tcPr>
            <w:tcW w:w="10314" w:type="dxa"/>
            <w:gridSpan w:val="5"/>
          </w:tcPr>
          <w:p w14:paraId="745678C3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2. Объявление предостережения</w:t>
            </w:r>
          </w:p>
        </w:tc>
      </w:tr>
      <w:tr w:rsidR="00CB5880" w:rsidRPr="00C62CEA" w14:paraId="64BDE182" w14:textId="77777777" w:rsidTr="00CF1B6F">
        <w:tc>
          <w:tcPr>
            <w:tcW w:w="675" w:type="dxa"/>
          </w:tcPr>
          <w:p w14:paraId="754E999E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820" w:type="dxa"/>
          </w:tcPr>
          <w:p w14:paraId="63683FFA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410" w:type="dxa"/>
            <w:gridSpan w:val="2"/>
          </w:tcPr>
          <w:p w14:paraId="316B4425" w14:textId="1C6F4C5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При принятии решения должностными лицами, уполномо</w:t>
            </w:r>
            <w:r w:rsidR="00CF1B6F"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ченным</w:t>
            </w: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и на осуществление муниципального жилищного контроля</w:t>
            </w:r>
          </w:p>
        </w:tc>
        <w:tc>
          <w:tcPr>
            <w:tcW w:w="2409" w:type="dxa"/>
          </w:tcPr>
          <w:p w14:paraId="7B220F9D" w14:textId="3963E9C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КУМС УМО</w:t>
            </w:r>
            <w:r w:rsidR="00BB7398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</w:tr>
      <w:tr w:rsidR="00CB5880" w:rsidRPr="00C62CEA" w14:paraId="6E7E6FB8" w14:textId="77777777" w:rsidTr="00C87FEB">
        <w:tc>
          <w:tcPr>
            <w:tcW w:w="10314" w:type="dxa"/>
            <w:gridSpan w:val="5"/>
          </w:tcPr>
          <w:p w14:paraId="63813295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3. Консультирование</w:t>
            </w:r>
          </w:p>
        </w:tc>
      </w:tr>
      <w:tr w:rsidR="00CB5880" w:rsidRPr="00C62CEA" w14:paraId="0F6E303F" w14:textId="77777777" w:rsidTr="00C87FEB">
        <w:tc>
          <w:tcPr>
            <w:tcW w:w="675" w:type="dxa"/>
          </w:tcPr>
          <w:p w14:paraId="0390CDC6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820" w:type="dxa"/>
          </w:tcPr>
          <w:p w14:paraId="6532D601" w14:textId="77777777" w:rsidR="00CB5880" w:rsidRPr="00F03551" w:rsidRDefault="00CB5880" w:rsidP="00C87FE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жилищного контроля:</w:t>
            </w:r>
          </w:p>
          <w:p w14:paraId="6A48E397" w14:textId="77777777" w:rsidR="00CB5880" w:rsidRPr="00F03551" w:rsidRDefault="00CB5880" w:rsidP="00C87FEB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1) порядок проведения контрольных мероприятий;</w:t>
            </w:r>
          </w:p>
          <w:p w14:paraId="09500208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2) порядок осуществления профилактических мероприятий;</w:t>
            </w:r>
          </w:p>
          <w:p w14:paraId="5D6AAF24" w14:textId="77777777" w:rsidR="00CB5880" w:rsidRPr="00F03551" w:rsidRDefault="00CB5880" w:rsidP="00C87FEB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3) порядок принятия решений по итогам контрольных мероприятий;</w:t>
            </w:r>
          </w:p>
          <w:p w14:paraId="60CDE7CB" w14:textId="77777777" w:rsidR="00CB5880" w:rsidRPr="00F03551" w:rsidRDefault="00CB5880" w:rsidP="00C87FEB">
            <w:pPr>
              <w:widowControl w:val="0"/>
              <w:tabs>
                <w:tab w:val="left" w:pos="1134"/>
              </w:tabs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4) порядок обжалования решений Контрольного органа.</w:t>
            </w:r>
          </w:p>
          <w:p w14:paraId="56425047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</w:tcPr>
          <w:p w14:paraId="490EA575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lastRenderedPageBreak/>
              <w:t>По запросу</w:t>
            </w:r>
          </w:p>
          <w:p w14:paraId="51EE6866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в форме устных и письменных разъяснений</w:t>
            </w:r>
          </w:p>
        </w:tc>
        <w:tc>
          <w:tcPr>
            <w:tcW w:w="2551" w:type="dxa"/>
            <w:gridSpan w:val="2"/>
          </w:tcPr>
          <w:p w14:paraId="4227E44D" w14:textId="490C5255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КУМС УМО</w:t>
            </w:r>
            <w:r w:rsidR="00BB7398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</w:tr>
      <w:tr w:rsidR="00CB5880" w:rsidRPr="00C62CEA" w14:paraId="04FB283C" w14:textId="77777777" w:rsidTr="00C87FEB">
        <w:tc>
          <w:tcPr>
            <w:tcW w:w="10314" w:type="dxa"/>
            <w:gridSpan w:val="5"/>
          </w:tcPr>
          <w:p w14:paraId="113DA54D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4. Профилактический визит</w:t>
            </w:r>
          </w:p>
        </w:tc>
      </w:tr>
      <w:tr w:rsidR="00CB5880" w:rsidRPr="00C62CEA" w14:paraId="3C04B83C" w14:textId="77777777" w:rsidTr="00C87FEB">
        <w:tc>
          <w:tcPr>
            <w:tcW w:w="675" w:type="dxa"/>
          </w:tcPr>
          <w:p w14:paraId="32432E2F" w14:textId="77777777" w:rsidR="00CB5880" w:rsidRPr="00F03551" w:rsidRDefault="00CB5880" w:rsidP="00C87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820" w:type="dxa"/>
          </w:tcPr>
          <w:p w14:paraId="564F973E" w14:textId="77777777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Профилактическая беседа по месту осуществления деятельности контролируемого лица либо путем использования видеоконференц-связи</w:t>
            </w:r>
          </w:p>
        </w:tc>
        <w:tc>
          <w:tcPr>
            <w:tcW w:w="2268" w:type="dxa"/>
          </w:tcPr>
          <w:p w14:paraId="4669FB04" w14:textId="4B8E4B78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 квартал 2026 года</w:t>
            </w:r>
          </w:p>
        </w:tc>
        <w:tc>
          <w:tcPr>
            <w:tcW w:w="2551" w:type="dxa"/>
            <w:gridSpan w:val="2"/>
          </w:tcPr>
          <w:p w14:paraId="6ACFABF5" w14:textId="1208CA8A" w:rsidR="00CB5880" w:rsidRPr="00F03551" w:rsidRDefault="00CB5880" w:rsidP="00C87FEB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>КУМС УМО</w:t>
            </w:r>
            <w:r w:rsidR="00150128" w:rsidRPr="00F0355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</w:tr>
    </w:tbl>
    <w:p w14:paraId="1C1CB4BC" w14:textId="77777777" w:rsidR="00CB5880" w:rsidRPr="00BA7635" w:rsidRDefault="00CB5880" w:rsidP="00CB5880">
      <w:pPr>
        <w:widowControl w:val="0"/>
        <w:tabs>
          <w:tab w:val="left" w:pos="709"/>
        </w:tabs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  <w:r w:rsidRPr="00C62CEA">
        <w:rPr>
          <w:rFonts w:ascii="PT Astra Serif" w:hAnsi="PT Astra Serif"/>
          <w:b/>
          <w:sz w:val="26"/>
          <w:szCs w:val="26"/>
        </w:rPr>
        <w:tab/>
      </w:r>
    </w:p>
    <w:p w14:paraId="1A56EB6C" w14:textId="48815D29" w:rsidR="00CB5880" w:rsidRPr="00F03551" w:rsidRDefault="00CB5880" w:rsidP="00CB5880">
      <w:pPr>
        <w:widowControl w:val="0"/>
        <w:tabs>
          <w:tab w:val="left" w:pos="992"/>
        </w:tabs>
        <w:jc w:val="center"/>
        <w:rPr>
          <w:b/>
          <w:sz w:val="28"/>
          <w:szCs w:val="28"/>
        </w:rPr>
      </w:pPr>
      <w:r w:rsidRPr="00F03551">
        <w:rPr>
          <w:b/>
          <w:sz w:val="28"/>
          <w:szCs w:val="28"/>
        </w:rPr>
        <w:t>5. Показатели результативности и эффективности программы профилактики</w:t>
      </w:r>
      <w:r w:rsidR="00B76388">
        <w:rPr>
          <w:b/>
          <w:sz w:val="28"/>
          <w:szCs w:val="28"/>
        </w:rPr>
        <w:t xml:space="preserve"> </w:t>
      </w:r>
      <w:r w:rsidRPr="00F03551">
        <w:rPr>
          <w:b/>
          <w:sz w:val="28"/>
          <w:szCs w:val="28"/>
        </w:rPr>
        <w:t>рисков причинения вреда (ущерба)</w:t>
      </w:r>
    </w:p>
    <w:p w14:paraId="13924F93" w14:textId="77777777" w:rsidR="00CB5880" w:rsidRPr="00C62CEA" w:rsidRDefault="00CB5880" w:rsidP="00CB5880">
      <w:pPr>
        <w:widowControl w:val="0"/>
        <w:tabs>
          <w:tab w:val="left" w:pos="992"/>
        </w:tabs>
        <w:jc w:val="center"/>
        <w:rPr>
          <w:rFonts w:ascii="PT Astra Serif" w:hAnsi="PT Astra Serif"/>
          <w:b/>
          <w:sz w:val="26"/>
          <w:szCs w:val="26"/>
        </w:rPr>
      </w:pPr>
    </w:p>
    <w:p w14:paraId="6F037CDC" w14:textId="117CC019" w:rsidR="00CB5880" w:rsidRPr="00F03551" w:rsidRDefault="00B76388" w:rsidP="00B76388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B5880" w:rsidRPr="00F03551">
        <w:rPr>
          <w:sz w:val="28"/>
          <w:szCs w:val="28"/>
        </w:rPr>
        <w:t>Реализация программы профилактики способствует:</w:t>
      </w:r>
    </w:p>
    <w:p w14:paraId="73DA088B" w14:textId="5C1587FC" w:rsidR="00CB5880" w:rsidRPr="00F03551" w:rsidRDefault="00B76388" w:rsidP="00B76388">
      <w:pPr>
        <w:widowControl w:val="0"/>
        <w:tabs>
          <w:tab w:val="left" w:pos="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0128" w:rsidRPr="00F03551">
        <w:rPr>
          <w:sz w:val="28"/>
          <w:szCs w:val="28"/>
        </w:rPr>
        <w:t>-</w:t>
      </w:r>
      <w:r w:rsidR="00CB5880" w:rsidRPr="00F03551">
        <w:rPr>
          <w:sz w:val="28"/>
          <w:szCs w:val="28"/>
        </w:rPr>
        <w:t>увеличению доли контролируемых лиц, соблюдающих обязательные требования жилищного законодательства;</w:t>
      </w:r>
    </w:p>
    <w:p w14:paraId="0E86A9D2" w14:textId="794C807E" w:rsidR="00CB5880" w:rsidRPr="00F03551" w:rsidRDefault="00B76388" w:rsidP="00B76388">
      <w:pPr>
        <w:widowControl w:val="0"/>
        <w:tabs>
          <w:tab w:val="left" w:pos="0"/>
        </w:tabs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50128" w:rsidRPr="00F03551">
        <w:rPr>
          <w:sz w:val="28"/>
          <w:szCs w:val="28"/>
        </w:rPr>
        <w:t>-</w:t>
      </w:r>
      <w:r w:rsidR="00CB5880" w:rsidRPr="00F03551">
        <w:rPr>
          <w:sz w:val="28"/>
          <w:szCs w:val="28"/>
        </w:rPr>
        <w:t>повышению качества предоставляемых жилищно-коммунальных услуг;</w:t>
      </w:r>
    </w:p>
    <w:p w14:paraId="5F2D915D" w14:textId="6C0AFC5D" w:rsidR="00CB5880" w:rsidRPr="00F03551" w:rsidRDefault="00150128" w:rsidP="00B7638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03551">
        <w:rPr>
          <w:sz w:val="28"/>
          <w:szCs w:val="28"/>
        </w:rPr>
        <w:t>-</w:t>
      </w:r>
      <w:r w:rsidR="00CB5880" w:rsidRPr="00F03551">
        <w:rPr>
          <w:sz w:val="28"/>
          <w:szCs w:val="28"/>
        </w:rPr>
        <w:t>развитию системы профилактических мероприятий, проводимых</w:t>
      </w:r>
      <w:r w:rsidR="00B76388">
        <w:rPr>
          <w:sz w:val="28"/>
          <w:szCs w:val="28"/>
        </w:rPr>
        <w:t xml:space="preserve"> </w:t>
      </w:r>
      <w:r w:rsidRPr="00F03551">
        <w:rPr>
          <w:sz w:val="28"/>
          <w:szCs w:val="28"/>
        </w:rPr>
        <w:t xml:space="preserve">КУМС </w:t>
      </w:r>
      <w:r w:rsidR="00CB5880" w:rsidRPr="00F03551">
        <w:rPr>
          <w:sz w:val="28"/>
          <w:szCs w:val="28"/>
        </w:rPr>
        <w:t>УМО</w:t>
      </w:r>
      <w:r w:rsidRPr="00F03551">
        <w:rPr>
          <w:sz w:val="28"/>
          <w:szCs w:val="28"/>
        </w:rPr>
        <w:t xml:space="preserve"> СО</w:t>
      </w:r>
      <w:r w:rsidR="00CB5880" w:rsidRPr="00F03551">
        <w:rPr>
          <w:sz w:val="28"/>
          <w:szCs w:val="28"/>
        </w:rPr>
        <w:t>.</w:t>
      </w:r>
    </w:p>
    <w:p w14:paraId="722E7FD6" w14:textId="77777777" w:rsidR="00CB5880" w:rsidRPr="00F03551" w:rsidRDefault="00CB5880" w:rsidP="00CB5880">
      <w:pPr>
        <w:tabs>
          <w:tab w:val="left" w:pos="3231"/>
        </w:tabs>
        <w:rPr>
          <w:sz w:val="28"/>
          <w:szCs w:val="28"/>
        </w:rPr>
      </w:pPr>
    </w:p>
    <w:p w14:paraId="02A7024F" w14:textId="77777777" w:rsidR="00780D60" w:rsidRDefault="00780D60" w:rsidP="00780D60">
      <w:pPr>
        <w:rPr>
          <w:sz w:val="28"/>
          <w:szCs w:val="28"/>
        </w:rPr>
      </w:pPr>
    </w:p>
    <w:p w14:paraId="73F807D8" w14:textId="77777777" w:rsidR="00780D60" w:rsidRDefault="00780D60" w:rsidP="00780D60">
      <w:pPr>
        <w:rPr>
          <w:sz w:val="28"/>
          <w:szCs w:val="28"/>
        </w:rPr>
      </w:pPr>
    </w:p>
    <w:p w14:paraId="16B868B0" w14:textId="77777777" w:rsidR="00780D60" w:rsidRDefault="00780D60" w:rsidP="00780D60">
      <w:pPr>
        <w:rPr>
          <w:sz w:val="28"/>
          <w:szCs w:val="28"/>
        </w:rPr>
      </w:pPr>
    </w:p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4C2881">
      <w:headerReference w:type="default" r:id="rId10"/>
      <w:footerReference w:type="firs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2DD1" w14:textId="77777777" w:rsidR="002F51DB" w:rsidRDefault="002F51DB">
      <w:r>
        <w:separator/>
      </w:r>
    </w:p>
  </w:endnote>
  <w:endnote w:type="continuationSeparator" w:id="0">
    <w:p w14:paraId="4008EAD3" w14:textId="77777777" w:rsidR="002F51DB" w:rsidRDefault="002F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130-п/26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F9949" w14:textId="77777777" w:rsidR="002F51DB" w:rsidRDefault="002F51DB">
      <w:r>
        <w:separator/>
      </w:r>
    </w:p>
  </w:footnote>
  <w:footnote w:type="continuationSeparator" w:id="0">
    <w:p w14:paraId="52237940" w14:textId="77777777" w:rsidR="002F51DB" w:rsidRDefault="002F5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F03551">
      <w:rPr>
        <w:rStyle w:val="a6"/>
        <w:noProof/>
        <w:sz w:val="26"/>
        <w:szCs w:val="26"/>
      </w:rPr>
      <w:t>4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3619"/>
    <w:rsid w:val="000F61C5"/>
    <w:rsid w:val="001067EA"/>
    <w:rsid w:val="001067F4"/>
    <w:rsid w:val="00142859"/>
    <w:rsid w:val="00150128"/>
    <w:rsid w:val="0017704D"/>
    <w:rsid w:val="00206CA4"/>
    <w:rsid w:val="00232E23"/>
    <w:rsid w:val="00284BC4"/>
    <w:rsid w:val="002F51DB"/>
    <w:rsid w:val="00317724"/>
    <w:rsid w:val="00333F0B"/>
    <w:rsid w:val="00337D5D"/>
    <w:rsid w:val="003618FC"/>
    <w:rsid w:val="003911E3"/>
    <w:rsid w:val="003C3E4D"/>
    <w:rsid w:val="00435DAE"/>
    <w:rsid w:val="00453A25"/>
    <w:rsid w:val="004C2881"/>
    <w:rsid w:val="004E5AE2"/>
    <w:rsid w:val="00502266"/>
    <w:rsid w:val="005300B2"/>
    <w:rsid w:val="00536AE0"/>
    <w:rsid w:val="00566BB5"/>
    <w:rsid w:val="0057558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A0F3B"/>
    <w:rsid w:val="006B3C38"/>
    <w:rsid w:val="006B6EBB"/>
    <w:rsid w:val="006C4AEA"/>
    <w:rsid w:val="007057EC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2625B"/>
    <w:rsid w:val="009310D1"/>
    <w:rsid w:val="009B57C0"/>
    <w:rsid w:val="009C63DB"/>
    <w:rsid w:val="00A150CA"/>
    <w:rsid w:val="00A37078"/>
    <w:rsid w:val="00A51DC8"/>
    <w:rsid w:val="00A574FB"/>
    <w:rsid w:val="00A70180"/>
    <w:rsid w:val="00A72D7D"/>
    <w:rsid w:val="00AE0711"/>
    <w:rsid w:val="00B02BDA"/>
    <w:rsid w:val="00B11972"/>
    <w:rsid w:val="00B76388"/>
    <w:rsid w:val="00BB7398"/>
    <w:rsid w:val="00BD30A3"/>
    <w:rsid w:val="00BF00DF"/>
    <w:rsid w:val="00C13EBE"/>
    <w:rsid w:val="00C41956"/>
    <w:rsid w:val="00C8203B"/>
    <w:rsid w:val="00C86C57"/>
    <w:rsid w:val="00C923A6"/>
    <w:rsid w:val="00CB5880"/>
    <w:rsid w:val="00CD0931"/>
    <w:rsid w:val="00CF1B6F"/>
    <w:rsid w:val="00D01AEB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EE3387"/>
    <w:rsid w:val="00F03551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683F4626-74BF-476F-907D-C1758CFC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CB5880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966F1"/>
    <w:rsid w:val="006E27C7"/>
    <w:rsid w:val="00822B8A"/>
    <w:rsid w:val="009D444A"/>
    <w:rsid w:val="00B02BDA"/>
    <w:rsid w:val="00B06842"/>
    <w:rsid w:val="00B84457"/>
    <w:rsid w:val="00D94EE6"/>
    <w:rsid w:val="00E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32CED2-B18B-4DD8-BC70-2DC7438A2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8</cp:revision>
  <cp:lastPrinted>2026-02-24T23:42:00Z</cp:lastPrinted>
  <dcterms:created xsi:type="dcterms:W3CDTF">2026-02-19T06:19:00Z</dcterms:created>
  <dcterms:modified xsi:type="dcterms:W3CDTF">2026-02-24T23:43:00Z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