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DA750" w14:textId="77777777" w:rsidR="00A7391A" w:rsidRDefault="00A7391A" w:rsidP="002A1880">
      <w:pPr>
        <w:widowControl w:val="0"/>
        <w:autoSpaceDE w:val="0"/>
        <w:autoSpaceDN w:val="0"/>
        <w:adjustRightInd w:val="0"/>
        <w:spacing w:after="120"/>
        <w:jc w:val="center"/>
        <w:rPr>
          <w:b/>
          <w:sz w:val="28"/>
          <w:szCs w:val="28"/>
        </w:rPr>
      </w:pPr>
      <w:r w:rsidRPr="008D3793">
        <w:rPr>
          <w:noProof/>
        </w:rPr>
        <w:drawing>
          <wp:inline distT="0" distB="0" distL="0" distR="0" wp14:anchorId="3B895169" wp14:editId="48B30409">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4"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2CE86F8C" w14:textId="77777777" w:rsidR="00A7391A" w:rsidRDefault="00A7391A" w:rsidP="002A1880">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6C0C0C46" w14:textId="77777777" w:rsidR="00A7391A" w:rsidRDefault="00A7391A" w:rsidP="002A1880">
      <w:pPr>
        <w:widowControl w:val="0"/>
        <w:autoSpaceDE w:val="0"/>
        <w:autoSpaceDN w:val="0"/>
        <w:adjustRightInd w:val="0"/>
        <w:spacing w:after="480"/>
        <w:jc w:val="center"/>
        <w:rPr>
          <w:b/>
          <w:sz w:val="36"/>
          <w:szCs w:val="36"/>
        </w:rPr>
      </w:pPr>
      <w:r>
        <w:rPr>
          <w:b/>
          <w:sz w:val="36"/>
          <w:szCs w:val="36"/>
        </w:rPr>
        <w:t>ПОСТАНОВЛЕНИЕ</w:t>
      </w:r>
    </w:p>
    <w:p w14:paraId="253FBF09" w14:textId="1E088A6C" w:rsidR="00A7391A" w:rsidRPr="00A91438" w:rsidRDefault="00A7391A" w:rsidP="002A1880">
      <w:pPr>
        <w:widowControl w:val="0"/>
        <w:autoSpaceDE w:val="0"/>
        <w:autoSpaceDN w:val="0"/>
        <w:adjustRightInd w:val="0"/>
        <w:rPr>
          <w:sz w:val="28"/>
          <w:szCs w:val="28"/>
        </w:rPr>
      </w:pPr>
      <w:r>
        <w:rPr>
          <w:sz w:val="28"/>
          <w:szCs w:val="28"/>
        </w:rPr>
        <w:t xml:space="preserve">от </w:t>
      </w:r>
      <w:r w:rsidRPr="00A7391A">
        <w:rPr>
          <w:sz w:val="28"/>
          <w:szCs w:val="28"/>
          <w:u w:val="single"/>
        </w:rPr>
        <w:t>06.07.2026</w:t>
      </w:r>
      <w:r>
        <w:rPr>
          <w:sz w:val="28"/>
          <w:szCs w:val="28"/>
        </w:rPr>
        <w:t xml:space="preserve"> № </w:t>
      </w:r>
      <w:r w:rsidRPr="00A7391A">
        <w:rPr>
          <w:sz w:val="28"/>
          <w:szCs w:val="28"/>
          <w:u w:val="single"/>
        </w:rPr>
        <w:t>360-п/26</w:t>
      </w:r>
    </w:p>
    <w:p w14:paraId="19907B70" w14:textId="77777777" w:rsidR="00A7391A" w:rsidRDefault="00A7391A" w:rsidP="002A1880">
      <w:pPr>
        <w:widowControl w:val="0"/>
        <w:autoSpaceDE w:val="0"/>
        <w:autoSpaceDN w:val="0"/>
        <w:adjustRightInd w:val="0"/>
        <w:spacing w:after="480"/>
        <w:rPr>
          <w:sz w:val="28"/>
          <w:szCs w:val="28"/>
        </w:rPr>
      </w:pPr>
      <w:r w:rsidRPr="00A91438">
        <w:rPr>
          <w:sz w:val="28"/>
          <w:szCs w:val="28"/>
        </w:rPr>
        <w:t>г. Углегорск</w:t>
      </w:r>
    </w:p>
    <w:p w14:paraId="56DC2FE2" w14:textId="77777777" w:rsidR="00A7391A" w:rsidRDefault="00A7391A" w:rsidP="002A1880">
      <w:pPr>
        <w:widowControl w:val="0"/>
        <w:autoSpaceDE w:val="0"/>
        <w:autoSpaceDN w:val="0"/>
        <w:adjustRightInd w:val="0"/>
        <w:spacing w:after="480"/>
        <w:ind w:right="4819"/>
        <w:jc w:val="both"/>
        <w:rPr>
          <w:sz w:val="28"/>
          <w:szCs w:val="28"/>
        </w:rPr>
      </w:pPr>
      <w:r>
        <w:rPr>
          <w:sz w:val="28"/>
          <w:szCs w:val="28"/>
        </w:rPr>
        <w:t>Об определении резервных помещений (мест) для голосования и помещений для резервного размещения территориальных избирательных комиссий Углегорского муниципального округа Сахалинской области на выборах, планируемых к проведению в единый день голосования 20 сентября 2026 года</w:t>
      </w:r>
    </w:p>
    <w:p w14:paraId="5825D3C8" w14:textId="77777777" w:rsidR="00A7391A" w:rsidRDefault="00A7391A" w:rsidP="002A1880">
      <w:pPr>
        <w:pStyle w:val="Default"/>
        <w:ind w:firstLine="709"/>
        <w:jc w:val="both"/>
        <w:rPr>
          <w:sz w:val="28"/>
          <w:szCs w:val="28"/>
        </w:rPr>
      </w:pPr>
      <w:r>
        <w:rPr>
          <w:sz w:val="28"/>
          <w:szCs w:val="28"/>
        </w:rPr>
        <w:t xml:space="preserve">В целях оперативного реагирования в случае возникновения чрезвычайных ситуаций в помещениях для голосования на избирательных участках, образованных на территории Углегорского муниципального округа Сахалинской области на выборах, планируемых к проведению в единый день голосования 20 сентября 2026 года, руководствуясь Федеральным законом от 12.06.2002 № 67-ФЗ «Об основных гарантиях избирательных прав и права на участие в референдуме граждан Российской Федерации», администрация Углегорского муниципального округа Сахалинской области </w:t>
      </w:r>
      <w:r>
        <w:rPr>
          <w:b/>
          <w:bCs/>
          <w:sz w:val="28"/>
          <w:szCs w:val="28"/>
        </w:rPr>
        <w:t xml:space="preserve">постановляет: </w:t>
      </w:r>
    </w:p>
    <w:p w14:paraId="3E3A81F6" w14:textId="77777777" w:rsidR="00A7391A" w:rsidRDefault="00A7391A" w:rsidP="002A1880">
      <w:pPr>
        <w:pStyle w:val="Default"/>
        <w:ind w:firstLine="709"/>
        <w:jc w:val="both"/>
        <w:rPr>
          <w:sz w:val="28"/>
          <w:szCs w:val="28"/>
        </w:rPr>
      </w:pPr>
      <w:r>
        <w:rPr>
          <w:sz w:val="28"/>
          <w:szCs w:val="28"/>
        </w:rPr>
        <w:t>1. Определить р</w:t>
      </w:r>
      <w:r w:rsidRPr="001B0C05">
        <w:rPr>
          <w:sz w:val="28"/>
          <w:szCs w:val="28"/>
        </w:rPr>
        <w:t>езервные помещения (места) для голосования и помещения для резервного размещения территориальных избирательных комиссий Углегорского муниципального округа Сахалинской области на случай возникновения чрезвычайных ситуаций в помещениях для голосования на избирательных участках, образованных на территории Углегорского муниципального округа Сахалинской области на выборах, планируемых к проведению в единый день голосования 20 сентября 2026 года</w:t>
      </w:r>
      <w:r>
        <w:rPr>
          <w:sz w:val="28"/>
          <w:szCs w:val="28"/>
        </w:rPr>
        <w:t xml:space="preserve"> в соответствии с приложением к настоящему постановлению. </w:t>
      </w:r>
    </w:p>
    <w:p w14:paraId="6598A031" w14:textId="77777777" w:rsidR="00A7391A" w:rsidRDefault="00A7391A" w:rsidP="002A1880">
      <w:pPr>
        <w:pStyle w:val="Default"/>
        <w:ind w:firstLine="709"/>
        <w:jc w:val="both"/>
        <w:rPr>
          <w:sz w:val="28"/>
          <w:szCs w:val="28"/>
        </w:rPr>
      </w:pPr>
      <w:r>
        <w:rPr>
          <w:sz w:val="28"/>
          <w:szCs w:val="28"/>
        </w:rPr>
        <w:t xml:space="preserve">2. Исполняющему обязанности руководителя МКУ «Управление территорией с. Бошняково» Углегорского муниципального округа Сахалинской области (Черных О.О.), директору МБОУ ДО ДДТ пгт. Шахтерск Углегорского муниципального округа Сахалинской области (Стольная М.В.), директору МБУК РДК «Октябрь» Углегорского муниципального округа Сахалинской </w:t>
      </w:r>
      <w:r>
        <w:rPr>
          <w:sz w:val="28"/>
          <w:szCs w:val="28"/>
        </w:rPr>
        <w:lastRenderedPageBreak/>
        <w:t xml:space="preserve">области (Майкова Е.А.) обеспечить готовность помещений, указанных в приложении, на случай оперативного развертывания избирательных участков в день проведения голосования 20 сентября 2026 года. </w:t>
      </w:r>
    </w:p>
    <w:p w14:paraId="2B46723C" w14:textId="77777777" w:rsidR="00A7391A" w:rsidRDefault="00A7391A" w:rsidP="002A1880">
      <w:pPr>
        <w:pStyle w:val="Default"/>
        <w:ind w:firstLine="709"/>
        <w:jc w:val="both"/>
        <w:rPr>
          <w:sz w:val="28"/>
          <w:szCs w:val="28"/>
        </w:rPr>
      </w:pPr>
      <w:r>
        <w:rPr>
          <w:sz w:val="28"/>
          <w:szCs w:val="28"/>
        </w:rPr>
        <w:t xml:space="preserve">3. 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 </w:t>
      </w:r>
    </w:p>
    <w:p w14:paraId="489939FE" w14:textId="77777777" w:rsidR="00A7391A" w:rsidRDefault="00A7391A" w:rsidP="002A1880">
      <w:pPr>
        <w:spacing w:after="720"/>
        <w:ind w:firstLine="708"/>
        <w:jc w:val="both"/>
        <w:rPr>
          <w:sz w:val="28"/>
          <w:szCs w:val="28"/>
        </w:rPr>
      </w:pPr>
      <w:r>
        <w:rPr>
          <w:sz w:val="28"/>
          <w:szCs w:val="28"/>
        </w:rPr>
        <w:t>4. Контроль исполнения постановления возложить на вице-мэра Углегорского муниципального округа Сахалинской области Авдеева И.Ю.</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37A4F09C6B60433BBCA1E648746D5412"/>
          </w:placeholder>
        </w:sdtPr>
        <w:sdtEndPr>
          <w:rPr>
            <w:rFonts w:eastAsia="Times New Roman" w:cs="Arial"/>
            <w:b/>
            <w:szCs w:val="18"/>
            <w:lang w:eastAsia="ru-RU"/>
          </w:rPr>
        </w:sdtEndPr>
        <w:sdtContent>
          <w:tr w:rsidR="00A7391A" w:rsidRPr="00EB641E" w14:paraId="38A5AA23" w14:textId="77777777" w:rsidTr="002A1880">
            <w:trPr>
              <w:cantSplit/>
              <w:trHeight w:val="1975"/>
            </w:trPr>
            <w:tc>
              <w:tcPr>
                <w:tcW w:w="3369" w:type="dxa"/>
                <w:vAlign w:val="center"/>
              </w:tcPr>
              <w:p w14:paraId="3952A914" w14:textId="77777777" w:rsidR="00A7391A" w:rsidRPr="009B2595" w:rsidRDefault="00A7391A" w:rsidP="002A1880">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332D3C02" w14:textId="77777777" w:rsidR="00A7391A" w:rsidRPr="009B3ED5" w:rsidRDefault="00A7391A" w:rsidP="002A1880">
                    <w:pPr>
                      <w:pStyle w:val="6"/>
                      <w:spacing w:before="120" w:after="120"/>
                      <w:rPr>
                        <w:noProof/>
                        <w:sz w:val="28"/>
                        <w:szCs w:val="28"/>
                      </w:rPr>
                    </w:pPr>
                    <w:r w:rsidRPr="009B3ED5">
                      <w:rPr>
                        <w:noProof/>
                        <w:sz w:val="28"/>
                        <w:szCs w:val="28"/>
                      </w:rPr>
                      <w:drawing>
                        <wp:inline distT="0" distB="0" distL="0" distR="0" wp14:anchorId="3F76048F" wp14:editId="2D99B0C6">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BEBA8EAE-BF5A-486C-A8C5-ECC9F3942E4B}">
                                        <a14:imgProps xmlns:a14="http://schemas.microsoft.com/office/drawing/2010/main">
                                          <a14:imgLayer r:embed="rId6">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6963E719" w14:textId="77777777" w:rsidR="00A7391A" w:rsidRPr="006233F0" w:rsidRDefault="00A7391A" w:rsidP="002A1880">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467CC473" w14:textId="77777777" w:rsidR="00A7391A" w:rsidRPr="0073527A" w:rsidRDefault="00A7391A" w:rsidP="00A7391A">
      <w:pPr>
        <w:tabs>
          <w:tab w:val="left" w:pos="3231"/>
        </w:tabs>
        <w:rPr>
          <w:sz w:val="28"/>
          <w:szCs w:val="28"/>
        </w:rPr>
      </w:pPr>
    </w:p>
    <w:p w14:paraId="199FEDDF" w14:textId="77777777" w:rsidR="00AC3255" w:rsidRDefault="00AC3255"/>
    <w:sectPr w:rsidR="00AC3255" w:rsidSect="00A7391A">
      <w:footerReference w:type="first" r:id="rId7"/>
      <w:pgSz w:w="11906" w:h="16838"/>
      <w:pgMar w:top="1134" w:right="566" w:bottom="1418"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7910" w14:textId="77777777" w:rsidR="00A7391A" w:rsidRDefault="00A7391A">
    <w:pPr>
      <w:pStyle w:val="ac"/>
    </w:pPr>
    <w:r>
      <w:t>442-п/26 (п)</w:t>
    </w:r>
    <w:r w:rsidRPr="000B5FEC">
      <w:t xml:space="preserve"> (</w:t>
    </w:r>
    <w:sdt>
      <w:sdtPr>
        <w:alias w:val="{TagFile}{_UIVersionString}"/>
        <w:tag w:val="{TagFile}{_UIVersionString}"/>
        <w:id w:val="-2110270230"/>
        <w:placeholder/>
      </w:sdtPr>
      <w:sdtContent>
        <w:r w:rsidRPr="000B5FEC">
          <w:t>версия</w:t>
        </w:r>
      </w:sdtContent>
    </w:sdt>
    <w:r w:rsidRPr="000B5FEC">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55"/>
    <w:rsid w:val="00A7391A"/>
    <w:rsid w:val="00AC3255"/>
    <w:rsid w:val="00F16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C52AD"/>
  <w15:chartTrackingRefBased/>
  <w15:docId w15:val="{E9F98A3F-99B9-4687-8AD6-61D6EF3CD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391A"/>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C325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C325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C325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C3255"/>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AC3255"/>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unhideWhenUsed/>
    <w:qFormat/>
    <w:rsid w:val="00AC3255"/>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AC3255"/>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AC3255"/>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AC3255"/>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32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C32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C32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C325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C3255"/>
    <w:rPr>
      <w:rFonts w:eastAsiaTheme="majorEastAsia" w:cstheme="majorBidi"/>
      <w:color w:val="2F5496" w:themeColor="accent1" w:themeShade="BF"/>
    </w:rPr>
  </w:style>
  <w:style w:type="character" w:customStyle="1" w:styleId="60">
    <w:name w:val="Заголовок 6 Знак"/>
    <w:basedOn w:val="a0"/>
    <w:link w:val="6"/>
    <w:uiPriority w:val="9"/>
    <w:rsid w:val="00AC32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C3255"/>
    <w:rPr>
      <w:rFonts w:eastAsiaTheme="majorEastAsia" w:cstheme="majorBidi"/>
      <w:color w:val="595959" w:themeColor="text1" w:themeTint="A6"/>
    </w:rPr>
  </w:style>
  <w:style w:type="character" w:customStyle="1" w:styleId="80">
    <w:name w:val="Заголовок 8 Знак"/>
    <w:basedOn w:val="a0"/>
    <w:link w:val="8"/>
    <w:uiPriority w:val="9"/>
    <w:semiHidden/>
    <w:rsid w:val="00AC32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C3255"/>
    <w:rPr>
      <w:rFonts w:eastAsiaTheme="majorEastAsia" w:cstheme="majorBidi"/>
      <w:color w:val="272727" w:themeColor="text1" w:themeTint="D8"/>
    </w:rPr>
  </w:style>
  <w:style w:type="paragraph" w:styleId="a3">
    <w:name w:val="Title"/>
    <w:basedOn w:val="a"/>
    <w:next w:val="a"/>
    <w:link w:val="a4"/>
    <w:uiPriority w:val="10"/>
    <w:qFormat/>
    <w:rsid w:val="00AC325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C32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32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C32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C3255"/>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AC3255"/>
    <w:rPr>
      <w:i/>
      <w:iCs/>
      <w:color w:val="404040" w:themeColor="text1" w:themeTint="BF"/>
    </w:rPr>
  </w:style>
  <w:style w:type="paragraph" w:styleId="a7">
    <w:name w:val="List Paragraph"/>
    <w:basedOn w:val="a"/>
    <w:uiPriority w:val="34"/>
    <w:qFormat/>
    <w:rsid w:val="00AC3255"/>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AC3255"/>
    <w:rPr>
      <w:i/>
      <w:iCs/>
      <w:color w:val="2F5496" w:themeColor="accent1" w:themeShade="BF"/>
    </w:rPr>
  </w:style>
  <w:style w:type="paragraph" w:styleId="a9">
    <w:name w:val="Intense Quote"/>
    <w:basedOn w:val="a"/>
    <w:next w:val="a"/>
    <w:link w:val="aa"/>
    <w:uiPriority w:val="30"/>
    <w:qFormat/>
    <w:rsid w:val="00AC325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AC3255"/>
    <w:rPr>
      <w:i/>
      <w:iCs/>
      <w:color w:val="2F5496" w:themeColor="accent1" w:themeShade="BF"/>
    </w:rPr>
  </w:style>
  <w:style w:type="character" w:styleId="ab">
    <w:name w:val="Intense Reference"/>
    <w:basedOn w:val="a0"/>
    <w:uiPriority w:val="32"/>
    <w:qFormat/>
    <w:rsid w:val="00AC3255"/>
    <w:rPr>
      <w:b/>
      <w:bCs/>
      <w:smallCaps/>
      <w:color w:val="2F5496" w:themeColor="accent1" w:themeShade="BF"/>
      <w:spacing w:val="5"/>
    </w:rPr>
  </w:style>
  <w:style w:type="paragraph" w:styleId="ac">
    <w:name w:val="footer"/>
    <w:basedOn w:val="a"/>
    <w:link w:val="ad"/>
    <w:uiPriority w:val="99"/>
    <w:unhideWhenUsed/>
    <w:rsid w:val="00A7391A"/>
    <w:pPr>
      <w:tabs>
        <w:tab w:val="center" w:pos="4677"/>
        <w:tab w:val="right" w:pos="9355"/>
      </w:tabs>
    </w:pPr>
  </w:style>
  <w:style w:type="character" w:customStyle="1" w:styleId="ad">
    <w:name w:val="Нижний колонтитул Знак"/>
    <w:basedOn w:val="a0"/>
    <w:link w:val="ac"/>
    <w:uiPriority w:val="99"/>
    <w:rsid w:val="00A7391A"/>
    <w:rPr>
      <w:rFonts w:ascii="Times New Roman" w:eastAsia="Times New Roman" w:hAnsi="Times New Roman" w:cs="Times New Roman"/>
      <w:kern w:val="0"/>
      <w:lang w:eastAsia="ru-RU"/>
      <w14:ligatures w14:val="none"/>
    </w:rPr>
  </w:style>
  <w:style w:type="paragraph" w:customStyle="1" w:styleId="Default">
    <w:name w:val="Default"/>
    <w:rsid w:val="00A7391A"/>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A4F09C6B60433BBCA1E648746D5412"/>
        <w:category>
          <w:name w:val="Общие"/>
          <w:gallery w:val="placeholder"/>
        </w:category>
        <w:types>
          <w:type w:val="bbPlcHdr"/>
        </w:types>
        <w:behaviors>
          <w:behavior w:val="content"/>
        </w:behaviors>
        <w:guid w:val="{3C7FFA63-EEA1-4E64-A357-92613E48D008}"/>
      </w:docPartPr>
      <w:docPartBody>
        <w:p w:rsidR="00000000" w:rsidRDefault="0089675F" w:rsidP="0089675F">
          <w:pPr>
            <w:pStyle w:val="37A4F09C6B60433BBCA1E648746D5412"/>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5F"/>
    <w:rsid w:val="0089675F"/>
    <w:rsid w:val="00A208E2"/>
    <w:rsid w:val="00F16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675F"/>
    <w:rPr>
      <w:color w:val="808080"/>
    </w:rPr>
  </w:style>
  <w:style w:type="paragraph" w:customStyle="1" w:styleId="E6041C3D62194EF1A48E0EE55AFCD6FC">
    <w:name w:val="E6041C3D62194EF1A48E0EE55AFCD6FC"/>
    <w:rsid w:val="0089675F"/>
  </w:style>
  <w:style w:type="paragraph" w:customStyle="1" w:styleId="37A4F09C6B60433BBCA1E648746D5412">
    <w:name w:val="37A4F09C6B60433BBCA1E648746D5412"/>
    <w:rsid w:val="008967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2026-07-06T03:43:00Z</dcterms:created>
  <dcterms:modified xsi:type="dcterms:W3CDTF">2026-07-06T03:43:00Z</dcterms:modified>
</cp:coreProperties>
</file>